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A7" w:rsidRPr="00AF1854" w:rsidRDefault="00C379A7" w:rsidP="00C379A7">
      <w:pPr>
        <w:jc w:val="center"/>
        <w:rPr>
          <w:rFonts w:ascii="Century" w:hAnsi="Century"/>
          <w:sz w:val="28"/>
          <w:szCs w:val="28"/>
        </w:rPr>
      </w:pPr>
      <w:r w:rsidRPr="00AF1854">
        <w:rPr>
          <w:rFonts w:ascii="Century" w:hAnsi="Century"/>
          <w:sz w:val="28"/>
          <w:szCs w:val="28"/>
        </w:rPr>
        <w:t xml:space="preserve">Catre Guvernul Romaniei , </w:t>
      </w:r>
    </w:p>
    <w:p w:rsidR="00783C89" w:rsidRPr="00C379A7" w:rsidRDefault="00C379A7" w:rsidP="00783C89">
      <w:pPr>
        <w:rPr>
          <w:rFonts w:ascii="Century" w:hAnsi="Century"/>
          <w:sz w:val="28"/>
          <w:szCs w:val="28"/>
        </w:rPr>
      </w:pPr>
      <w:r w:rsidRPr="00AF1854">
        <w:rPr>
          <w:rFonts w:ascii="Century" w:hAnsi="Century"/>
          <w:sz w:val="28"/>
          <w:szCs w:val="28"/>
        </w:rPr>
        <w:br/>
      </w:r>
      <w:r w:rsidRPr="00AF1854">
        <w:rPr>
          <w:rFonts w:ascii="Century" w:hAnsi="Century"/>
          <w:sz w:val="28"/>
          <w:szCs w:val="28"/>
        </w:rPr>
        <w:br/>
      </w:r>
      <w:r w:rsidRPr="00AF1854">
        <w:rPr>
          <w:rFonts w:ascii="Century" w:hAnsi="Century"/>
          <w:sz w:val="28"/>
          <w:szCs w:val="28"/>
        </w:rPr>
        <w:br/>
        <w:t xml:space="preserve">Stimati guvernanti , noi transportatorii </w:t>
      </w:r>
      <w:r w:rsidR="003643E0">
        <w:rPr>
          <w:rFonts w:ascii="Century" w:hAnsi="Century"/>
          <w:sz w:val="28"/>
          <w:szCs w:val="28"/>
        </w:rPr>
        <w:t xml:space="preserve">si agricultorii </w:t>
      </w:r>
      <w:r w:rsidRPr="00AF1854">
        <w:rPr>
          <w:rFonts w:ascii="Century" w:hAnsi="Century"/>
          <w:sz w:val="28"/>
          <w:szCs w:val="28"/>
        </w:rPr>
        <w:t>protestatari spontani independenti, va prezentam urmatoarele problemele in a fi solutionate :</w:t>
      </w:r>
      <w:r w:rsidRPr="00AF1854">
        <w:rPr>
          <w:rFonts w:ascii="Century" w:hAnsi="Century"/>
          <w:sz w:val="28"/>
          <w:szCs w:val="28"/>
        </w:rPr>
        <w:br/>
      </w:r>
    </w:p>
    <w:p w:rsidR="00C379A7" w:rsidRPr="00C379A7" w:rsidRDefault="00C379A7" w:rsidP="00C379A7">
      <w:pPr>
        <w:pStyle w:val="ListParagraph"/>
        <w:numPr>
          <w:ilvl w:val="0"/>
          <w:numId w:val="1"/>
        </w:numPr>
        <w:rPr>
          <w:rFonts w:ascii="Century" w:hAnsi="Century"/>
          <w:bCs/>
          <w:sz w:val="28"/>
          <w:szCs w:val="28"/>
        </w:rPr>
      </w:pPr>
      <w:r w:rsidRPr="00C379A7">
        <w:rPr>
          <w:rFonts w:ascii="Century" w:hAnsi="Century"/>
          <w:sz w:val="28"/>
          <w:szCs w:val="28"/>
        </w:rPr>
        <w:t>R</w:t>
      </w:r>
      <w:r w:rsidRPr="00C379A7">
        <w:rPr>
          <w:rFonts w:ascii="Century" w:hAnsi="Century"/>
          <w:bCs/>
          <w:sz w:val="28"/>
          <w:szCs w:val="28"/>
        </w:rPr>
        <w:t>ecunoa</w:t>
      </w:r>
      <w:r w:rsidRPr="00C379A7">
        <w:rPr>
          <w:bCs/>
          <w:sz w:val="28"/>
          <w:szCs w:val="28"/>
        </w:rPr>
        <w:t>ș</w:t>
      </w:r>
      <w:r w:rsidRPr="00C379A7">
        <w:rPr>
          <w:rFonts w:ascii="Century" w:hAnsi="Century"/>
          <w:bCs/>
          <w:sz w:val="28"/>
          <w:szCs w:val="28"/>
        </w:rPr>
        <w:t xml:space="preserve">terea transportului rutier drept sector economic strategic </w:t>
      </w:r>
      <w:r w:rsidRPr="00C379A7">
        <w:rPr>
          <w:bCs/>
          <w:sz w:val="28"/>
          <w:szCs w:val="28"/>
        </w:rPr>
        <w:t>ș</w:t>
      </w:r>
      <w:r w:rsidRPr="00C379A7">
        <w:rPr>
          <w:rFonts w:ascii="Century" w:hAnsi="Century"/>
          <w:bCs/>
          <w:sz w:val="28"/>
          <w:szCs w:val="28"/>
        </w:rPr>
        <w:t>i elaborarea unor măsuri care să sus</w:t>
      </w:r>
      <w:r w:rsidRPr="00C379A7">
        <w:rPr>
          <w:bCs/>
          <w:sz w:val="28"/>
          <w:szCs w:val="28"/>
        </w:rPr>
        <w:t>ț</w:t>
      </w:r>
      <w:r w:rsidRPr="00C379A7">
        <w:rPr>
          <w:rFonts w:ascii="Century" w:hAnsi="Century"/>
          <w:bCs/>
          <w:sz w:val="28"/>
          <w:szCs w:val="28"/>
        </w:rPr>
        <w:t xml:space="preserve">ină acest sector economic pentru a rămâne competitiv </w:t>
      </w:r>
      <w:r w:rsidRPr="00C379A7">
        <w:rPr>
          <w:bCs/>
          <w:sz w:val="28"/>
          <w:szCs w:val="28"/>
        </w:rPr>
        <w:t>ș</w:t>
      </w:r>
      <w:r w:rsidRPr="00C379A7">
        <w:rPr>
          <w:rFonts w:ascii="Century" w:hAnsi="Century"/>
          <w:bCs/>
          <w:sz w:val="28"/>
          <w:szCs w:val="28"/>
        </w:rPr>
        <w:t>i a aduce în continuare venituri directe la bugetul Statului (este cel mai mare exportator de servicii din România, aduce peste 5 miliarde de euro anual în economia românească, contribuind la reducerea deficitului valutar)</w:t>
      </w:r>
    </w:p>
    <w:p w:rsidR="00C63E82" w:rsidRPr="00C379A7" w:rsidRDefault="00F90683" w:rsidP="00C63E82">
      <w:pPr>
        <w:pStyle w:val="ListParagraph"/>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Diminuarea</w:t>
      </w:r>
      <w:r w:rsidR="00783C89" w:rsidRPr="00C379A7">
        <w:rPr>
          <w:rFonts w:ascii="Century" w:eastAsia="Times New Roman" w:hAnsi="Century"/>
          <w:bCs/>
          <w:sz w:val="28"/>
          <w:szCs w:val="28"/>
        </w:rPr>
        <w:t xml:space="preserve"> RCA la 5</w:t>
      </w:r>
      <w:r w:rsidR="00AD5717" w:rsidRPr="00C379A7">
        <w:rPr>
          <w:rFonts w:ascii="Century" w:eastAsia="Times New Roman" w:hAnsi="Century"/>
          <w:bCs/>
          <w:sz w:val="28"/>
          <w:szCs w:val="28"/>
        </w:rPr>
        <w:t>.</w:t>
      </w:r>
      <w:r w:rsidR="00783C89" w:rsidRPr="00C379A7">
        <w:rPr>
          <w:rFonts w:ascii="Century" w:eastAsia="Times New Roman" w:hAnsi="Century"/>
          <w:bCs/>
          <w:sz w:val="28"/>
          <w:szCs w:val="28"/>
        </w:rPr>
        <w:t>00</w:t>
      </w:r>
      <w:r w:rsidR="00AD5717" w:rsidRPr="00C379A7">
        <w:rPr>
          <w:rFonts w:ascii="Century" w:eastAsia="Times New Roman" w:hAnsi="Century"/>
          <w:bCs/>
          <w:sz w:val="28"/>
          <w:szCs w:val="28"/>
        </w:rPr>
        <w:t>0</w:t>
      </w:r>
      <w:r w:rsidRPr="00C379A7">
        <w:rPr>
          <w:rFonts w:ascii="Century" w:eastAsia="Times New Roman" w:hAnsi="Century"/>
          <w:bCs/>
          <w:sz w:val="28"/>
          <w:szCs w:val="28"/>
        </w:rPr>
        <w:t xml:space="preserve"> de lei la B</w:t>
      </w:r>
      <w:r w:rsidR="00783C89" w:rsidRPr="00C379A7">
        <w:rPr>
          <w:rFonts w:ascii="Century" w:eastAsia="Times New Roman" w:hAnsi="Century"/>
          <w:bCs/>
          <w:sz w:val="28"/>
          <w:szCs w:val="28"/>
        </w:rPr>
        <w:t>0</w:t>
      </w:r>
      <w:r w:rsidRPr="00C379A7">
        <w:rPr>
          <w:rFonts w:ascii="Century" w:eastAsia="Times New Roman" w:hAnsi="Century"/>
          <w:bCs/>
          <w:sz w:val="28"/>
          <w:szCs w:val="28"/>
        </w:rPr>
        <w:t xml:space="preserve"> la M</w:t>
      </w:r>
      <w:r w:rsidR="00706B1E" w:rsidRPr="00C379A7">
        <w:rPr>
          <w:rFonts w:ascii="Century" w:eastAsia="Times New Roman" w:hAnsi="Century"/>
          <w:bCs/>
          <w:sz w:val="28"/>
          <w:szCs w:val="28"/>
        </w:rPr>
        <w:t>MTA</w:t>
      </w:r>
      <w:r w:rsidRPr="00C379A7">
        <w:rPr>
          <w:rFonts w:ascii="Century" w:eastAsia="Times New Roman" w:hAnsi="Century"/>
          <w:bCs/>
          <w:sz w:val="28"/>
          <w:szCs w:val="28"/>
        </w:rPr>
        <w:t xml:space="preserve"> 40</w:t>
      </w:r>
      <w:r w:rsidR="00AD5717" w:rsidRPr="00C379A7">
        <w:rPr>
          <w:rFonts w:ascii="Century" w:eastAsia="Times New Roman" w:hAnsi="Century"/>
          <w:sz w:val="28"/>
          <w:szCs w:val="28"/>
        </w:rPr>
        <w:t xml:space="preserve"> </w:t>
      </w:r>
      <w:r w:rsidR="00706B1E" w:rsidRPr="00C379A7">
        <w:rPr>
          <w:rFonts w:ascii="Century" w:eastAsia="Times New Roman" w:hAnsi="Century"/>
          <w:sz w:val="28"/>
          <w:szCs w:val="28"/>
        </w:rPr>
        <w:t>tone</w:t>
      </w:r>
      <w:r w:rsidR="00893048" w:rsidRPr="00C379A7">
        <w:rPr>
          <w:rFonts w:ascii="Century" w:eastAsia="Times New Roman" w:hAnsi="Century"/>
          <w:sz w:val="28"/>
          <w:szCs w:val="28"/>
        </w:rPr>
        <w:t xml:space="preserve"> </w:t>
      </w:r>
      <w:r w:rsidR="00810187">
        <w:rPr>
          <w:rFonts w:ascii="Century" w:eastAsia="Times New Roman" w:hAnsi="Century"/>
          <w:sz w:val="28"/>
          <w:szCs w:val="28"/>
        </w:rPr>
        <w:t>fara implicatii BAAR si introducerea in polita RCA a tractarilor si asistenta nationala / internationala.</w:t>
      </w:r>
    </w:p>
    <w:p w:rsidR="00893048" w:rsidRPr="00C379A7" w:rsidRDefault="00893048" w:rsidP="00783C89">
      <w:pPr>
        <w:pStyle w:val="ListParagraph"/>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D</w:t>
      </w:r>
      <w:r w:rsidR="00F90683" w:rsidRPr="00C379A7">
        <w:rPr>
          <w:rFonts w:ascii="Century" w:eastAsia="Times New Roman" w:hAnsi="Century"/>
          <w:sz w:val="28"/>
          <w:szCs w:val="28"/>
        </w:rPr>
        <w:t xml:space="preserve">iminuarea asigurarilor rca cascadat in tonaj mai mic </w:t>
      </w:r>
      <w:r w:rsidR="00711A76" w:rsidRPr="00C379A7">
        <w:rPr>
          <w:rFonts w:ascii="Century" w:eastAsia="Times New Roman" w:hAnsi="Century"/>
          <w:sz w:val="28"/>
          <w:szCs w:val="28"/>
        </w:rPr>
        <w:t>.</w:t>
      </w:r>
    </w:p>
    <w:p w:rsidR="00706B1E" w:rsidRPr="00C379A7" w:rsidRDefault="00706B1E" w:rsidP="00783C89">
      <w:pPr>
        <w:pStyle w:val="ListParagraph"/>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 xml:space="preserve">Audierea </w:t>
      </w:r>
      <w:r w:rsidR="00711A76" w:rsidRPr="00C379A7">
        <w:rPr>
          <w:rFonts w:ascii="Century" w:eastAsia="Times New Roman" w:hAnsi="Century"/>
          <w:bCs/>
          <w:sz w:val="28"/>
          <w:szCs w:val="28"/>
        </w:rPr>
        <w:t>ASF privind costurile componentei</w:t>
      </w:r>
      <w:r w:rsidRPr="00C379A7">
        <w:rPr>
          <w:rFonts w:ascii="Century" w:eastAsia="Times New Roman" w:hAnsi="Century"/>
          <w:bCs/>
          <w:sz w:val="28"/>
          <w:szCs w:val="28"/>
        </w:rPr>
        <w:t xml:space="preserve"> RCA.</w:t>
      </w:r>
    </w:p>
    <w:p w:rsidR="00893048" w:rsidRDefault="00893048" w:rsidP="00893048">
      <w:pPr>
        <w:pStyle w:val="ListParagraph"/>
        <w:numPr>
          <w:ilvl w:val="0"/>
          <w:numId w:val="1"/>
        </w:numPr>
        <w:contextualSpacing/>
        <w:rPr>
          <w:rFonts w:ascii="Century" w:eastAsia="Times New Roman" w:hAnsi="Century"/>
          <w:bCs/>
          <w:sz w:val="28"/>
          <w:szCs w:val="28"/>
        </w:rPr>
      </w:pPr>
      <w:r w:rsidRPr="00C379A7">
        <w:rPr>
          <w:rFonts w:ascii="Century" w:eastAsia="Times New Roman" w:hAnsi="Century"/>
          <w:bCs/>
          <w:sz w:val="28"/>
          <w:szCs w:val="28"/>
        </w:rPr>
        <w:t>Posibilitatea recuperării unui procent din acciza la combustibil pentru firmele de transport</w:t>
      </w:r>
      <w:r w:rsidR="00C65177">
        <w:rPr>
          <w:rFonts w:ascii="Century" w:eastAsia="Times New Roman" w:hAnsi="Century"/>
          <w:bCs/>
          <w:sz w:val="28"/>
          <w:szCs w:val="28"/>
        </w:rPr>
        <w:t xml:space="preserve"> licentiate direct din pompa .</w:t>
      </w:r>
    </w:p>
    <w:p w:rsidR="00C379A7" w:rsidRPr="00C379A7" w:rsidRDefault="00C379A7" w:rsidP="00C379A7">
      <w:pPr>
        <w:pStyle w:val="ListParagraph"/>
        <w:numPr>
          <w:ilvl w:val="0"/>
          <w:numId w:val="1"/>
        </w:numPr>
        <w:contextualSpacing/>
        <w:rPr>
          <w:rFonts w:ascii="Century" w:eastAsia="Times New Roman" w:hAnsi="Century"/>
          <w:bCs/>
          <w:sz w:val="28"/>
          <w:szCs w:val="28"/>
        </w:rPr>
      </w:pPr>
      <w:r w:rsidRPr="00C379A7">
        <w:rPr>
          <w:rFonts w:ascii="Century" w:eastAsia="Times New Roman" w:hAnsi="Century"/>
          <w:sz w:val="28"/>
          <w:szCs w:val="28"/>
        </w:rPr>
        <w:t xml:space="preserve">Introducerea unei alocaţii de hrană pentru lucrătorii detaşaţi, neimpozabilă, în valoare de 60 EUR/zi, care să se adauge la plafonul maxim de 87,5 EUR/zi în limita căruia se poate acorda indemnizaţia de detaşare si marirea plafonului neimpozabil de la 3  la 4 salarii de baza . </w:t>
      </w:r>
    </w:p>
    <w:p w:rsidR="00893048" w:rsidRPr="00C379A7" w:rsidRDefault="00783C89" w:rsidP="00893048">
      <w:pPr>
        <w:pStyle w:val="ListParagraph"/>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 xml:space="preserve">Scurtarea timpilor de trecere a frontierei prin </w:t>
      </w:r>
      <w:r w:rsidR="00D16FCB" w:rsidRPr="00C379A7">
        <w:rPr>
          <w:rFonts w:ascii="Century" w:eastAsia="Times New Roman" w:hAnsi="Century"/>
          <w:bCs/>
          <w:sz w:val="28"/>
          <w:szCs w:val="28"/>
        </w:rPr>
        <w:t>modificarea OG 43 şi respectarea Regulamentului European 1100/2008 privind controalele în vămi</w:t>
      </w:r>
      <w:r w:rsidR="00D16FCB" w:rsidRPr="00C379A7">
        <w:rPr>
          <w:rFonts w:ascii="Century" w:eastAsia="Times New Roman" w:hAnsi="Century"/>
          <w:sz w:val="28"/>
          <w:szCs w:val="28"/>
        </w:rPr>
        <w:t xml:space="preserve"> (care prevede eliminarea controalelor maselor </w:t>
      </w:r>
      <w:r w:rsidR="00D16FCB" w:rsidRPr="00C379A7">
        <w:rPr>
          <w:rFonts w:eastAsia="Times New Roman"/>
          <w:sz w:val="28"/>
          <w:szCs w:val="28"/>
        </w:rPr>
        <w:t>ș</w:t>
      </w:r>
      <w:r w:rsidR="00D16FCB" w:rsidRPr="00C379A7">
        <w:rPr>
          <w:rFonts w:ascii="Century" w:eastAsia="Times New Roman" w:hAnsi="Century"/>
          <w:sz w:val="28"/>
          <w:szCs w:val="28"/>
        </w:rPr>
        <w:t>i dimensiunilor din punctele de trecere a frontierelor pentru a fluidiza traficul prin frontiere)</w:t>
      </w:r>
    </w:p>
    <w:p w:rsidR="00893048" w:rsidRPr="00C379A7" w:rsidRDefault="00F11DA1" w:rsidP="00893048">
      <w:pPr>
        <w:pStyle w:val="ListParagraph"/>
        <w:numPr>
          <w:ilvl w:val="0"/>
          <w:numId w:val="1"/>
        </w:numPr>
        <w:contextualSpacing/>
        <w:rPr>
          <w:rFonts w:ascii="Century" w:eastAsia="Times New Roman" w:hAnsi="Century"/>
          <w:sz w:val="28"/>
          <w:szCs w:val="28"/>
        </w:rPr>
      </w:pPr>
      <w:r w:rsidRPr="00C379A7">
        <w:rPr>
          <w:rFonts w:ascii="Century" w:eastAsia="Times New Roman" w:hAnsi="Century"/>
          <w:sz w:val="28"/>
          <w:szCs w:val="28"/>
        </w:rPr>
        <w:t>Reintroducerea toleran</w:t>
      </w:r>
      <w:r w:rsidRPr="00C379A7">
        <w:rPr>
          <w:rFonts w:eastAsia="Times New Roman"/>
          <w:sz w:val="28"/>
          <w:szCs w:val="28"/>
        </w:rPr>
        <w:t>ț</w:t>
      </w:r>
      <w:r w:rsidRPr="00C379A7">
        <w:rPr>
          <w:rFonts w:ascii="Century" w:eastAsia="Times New Roman" w:hAnsi="Century"/>
          <w:sz w:val="28"/>
          <w:szCs w:val="28"/>
        </w:rPr>
        <w:t>elor la depăşirile de greutate/gabarit</w:t>
      </w:r>
      <w:r w:rsidR="00C63E82" w:rsidRPr="00C379A7">
        <w:rPr>
          <w:rFonts w:ascii="Century" w:eastAsia="Times New Roman" w:hAnsi="Century"/>
          <w:sz w:val="28"/>
          <w:szCs w:val="28"/>
        </w:rPr>
        <w:t xml:space="preserve"> la vechea lege </w:t>
      </w:r>
      <w:r w:rsidRPr="00C379A7">
        <w:rPr>
          <w:rFonts w:ascii="Century" w:eastAsia="Times New Roman" w:hAnsi="Century"/>
          <w:sz w:val="28"/>
          <w:szCs w:val="28"/>
        </w:rPr>
        <w:t>, aşa cum prevăd şi normele europene şi evitarea dublei taxări</w:t>
      </w:r>
      <w:r w:rsidR="00C63E82" w:rsidRPr="00C379A7">
        <w:rPr>
          <w:rFonts w:ascii="Century" w:eastAsia="Times New Roman" w:hAnsi="Century"/>
          <w:sz w:val="28"/>
          <w:szCs w:val="28"/>
        </w:rPr>
        <w:t xml:space="preserve"> . </w:t>
      </w:r>
    </w:p>
    <w:p w:rsidR="00893048" w:rsidRPr="00C379A7" w:rsidRDefault="00783C89" w:rsidP="00893048">
      <w:pPr>
        <w:pStyle w:val="ListParagraph"/>
        <w:numPr>
          <w:ilvl w:val="0"/>
          <w:numId w:val="1"/>
        </w:numPr>
        <w:contextualSpacing/>
        <w:rPr>
          <w:rFonts w:ascii="Century" w:eastAsia="Times New Roman" w:hAnsi="Century"/>
          <w:sz w:val="28"/>
          <w:szCs w:val="28"/>
        </w:rPr>
      </w:pPr>
      <w:r w:rsidRPr="00C379A7">
        <w:rPr>
          <w:rFonts w:ascii="Century" w:eastAsia="Times New Roman" w:hAnsi="Century"/>
          <w:sz w:val="28"/>
          <w:szCs w:val="28"/>
        </w:rPr>
        <w:t>Mutarea contro</w:t>
      </w:r>
      <w:r w:rsidR="00C63E82" w:rsidRPr="00C379A7">
        <w:rPr>
          <w:rFonts w:ascii="Century" w:eastAsia="Times New Roman" w:hAnsi="Century"/>
          <w:sz w:val="28"/>
          <w:szCs w:val="28"/>
        </w:rPr>
        <w:t>a</w:t>
      </w:r>
      <w:r w:rsidRPr="00C379A7">
        <w:rPr>
          <w:rFonts w:ascii="Century" w:eastAsia="Times New Roman" w:hAnsi="Century"/>
          <w:sz w:val="28"/>
          <w:szCs w:val="28"/>
        </w:rPr>
        <w:t xml:space="preserve">lelor rovinietei, cântarului şi al măsurării gabaritului pe teritoriul naţional/la cel puţin 15 km de punctul </w:t>
      </w:r>
      <w:r w:rsidRPr="00C379A7">
        <w:rPr>
          <w:rFonts w:ascii="Century" w:eastAsia="Times New Roman" w:hAnsi="Century"/>
          <w:sz w:val="28"/>
          <w:szCs w:val="28"/>
        </w:rPr>
        <w:lastRenderedPageBreak/>
        <w:t xml:space="preserve">de trecere a </w:t>
      </w:r>
      <w:r w:rsidR="00C63E82" w:rsidRPr="00C379A7">
        <w:rPr>
          <w:rFonts w:ascii="Century" w:eastAsia="Times New Roman" w:hAnsi="Century"/>
          <w:sz w:val="28"/>
          <w:szCs w:val="28"/>
        </w:rPr>
        <w:t xml:space="preserve">frontierelor </w:t>
      </w:r>
      <w:r w:rsidRPr="00C379A7">
        <w:rPr>
          <w:rFonts w:ascii="Century" w:eastAsia="Times New Roman" w:hAnsi="Century"/>
          <w:sz w:val="28"/>
          <w:szCs w:val="28"/>
        </w:rPr>
        <w:t xml:space="preserve">, respectând astfel şi Regulamentul European 1100/2008 privind controalele în vămi (care prevede eliminarea controalelor maselor </w:t>
      </w:r>
      <w:r w:rsidRPr="00C379A7">
        <w:rPr>
          <w:rFonts w:eastAsia="Times New Roman"/>
          <w:sz w:val="28"/>
          <w:szCs w:val="28"/>
        </w:rPr>
        <w:t>ș</w:t>
      </w:r>
      <w:r w:rsidRPr="00C379A7">
        <w:rPr>
          <w:rFonts w:ascii="Century" w:eastAsia="Times New Roman" w:hAnsi="Century"/>
          <w:sz w:val="28"/>
          <w:szCs w:val="28"/>
        </w:rPr>
        <w:t>i dimensiunilor din punctele de trecere a frontierelor pentru a fluidiza traficul prin frontiere)</w:t>
      </w:r>
    </w:p>
    <w:p w:rsidR="00893048" w:rsidRPr="00C379A7" w:rsidRDefault="008729AA" w:rsidP="00893048">
      <w:pPr>
        <w:pStyle w:val="ListParagraph"/>
        <w:numPr>
          <w:ilvl w:val="0"/>
          <w:numId w:val="1"/>
        </w:numPr>
        <w:contextualSpacing/>
        <w:rPr>
          <w:rFonts w:ascii="Century" w:eastAsia="Times New Roman" w:hAnsi="Century"/>
          <w:sz w:val="28"/>
          <w:szCs w:val="28"/>
        </w:rPr>
      </w:pPr>
      <w:r w:rsidRPr="00C379A7">
        <w:rPr>
          <w:rFonts w:ascii="Century" w:eastAsia="Times New Roman" w:hAnsi="Century"/>
          <w:sz w:val="28"/>
          <w:szCs w:val="28"/>
        </w:rPr>
        <w:t xml:space="preserve">Echitate fiscala . </w:t>
      </w:r>
      <w:r w:rsidR="00282252" w:rsidRPr="00C379A7">
        <w:rPr>
          <w:rFonts w:ascii="Century" w:eastAsia="Times New Roman" w:hAnsi="Century"/>
          <w:sz w:val="28"/>
          <w:szCs w:val="28"/>
        </w:rPr>
        <w:t>Acordarea a</w:t>
      </w:r>
      <w:r w:rsidR="00783C89" w:rsidRPr="00C379A7">
        <w:rPr>
          <w:rFonts w:ascii="Century" w:eastAsia="Times New Roman" w:hAnsi="Century"/>
          <w:sz w:val="28"/>
          <w:szCs w:val="28"/>
        </w:rPr>
        <w:t>loca</w:t>
      </w:r>
      <w:r w:rsidR="00783C89" w:rsidRPr="00C379A7">
        <w:rPr>
          <w:rFonts w:eastAsia="Times New Roman"/>
          <w:sz w:val="28"/>
          <w:szCs w:val="28"/>
        </w:rPr>
        <w:t>ț</w:t>
      </w:r>
      <w:r w:rsidR="00783C89" w:rsidRPr="00C379A7">
        <w:rPr>
          <w:rFonts w:ascii="Century" w:eastAsia="Times New Roman" w:hAnsi="Century"/>
          <w:sz w:val="28"/>
          <w:szCs w:val="28"/>
        </w:rPr>
        <w:t>ie</w:t>
      </w:r>
      <w:r w:rsidR="00282252" w:rsidRPr="00C379A7">
        <w:rPr>
          <w:rFonts w:ascii="Century" w:eastAsia="Times New Roman" w:hAnsi="Century"/>
          <w:sz w:val="28"/>
          <w:szCs w:val="28"/>
        </w:rPr>
        <w:t>i</w:t>
      </w:r>
      <w:r w:rsidR="00783C89" w:rsidRPr="00C379A7">
        <w:rPr>
          <w:rFonts w:ascii="Century" w:eastAsia="Times New Roman" w:hAnsi="Century"/>
          <w:sz w:val="28"/>
          <w:szCs w:val="28"/>
        </w:rPr>
        <w:t xml:space="preserve"> de cazare neimpozabilă de 2</w:t>
      </w:r>
      <w:r w:rsidR="00C83F6B" w:rsidRPr="00C379A7">
        <w:rPr>
          <w:rFonts w:ascii="Century" w:eastAsia="Times New Roman" w:hAnsi="Century"/>
          <w:sz w:val="28"/>
          <w:szCs w:val="28"/>
        </w:rPr>
        <w:t>65</w:t>
      </w:r>
      <w:r w:rsidR="00783C89" w:rsidRPr="00C379A7">
        <w:rPr>
          <w:rFonts w:ascii="Century" w:eastAsia="Times New Roman" w:hAnsi="Century"/>
          <w:sz w:val="28"/>
          <w:szCs w:val="28"/>
        </w:rPr>
        <w:t xml:space="preserve"> lei/zi pentru</w:t>
      </w:r>
      <w:r w:rsidR="00282252" w:rsidRPr="00C379A7">
        <w:rPr>
          <w:rFonts w:ascii="Century" w:eastAsia="Times New Roman" w:hAnsi="Century"/>
          <w:sz w:val="28"/>
          <w:szCs w:val="28"/>
        </w:rPr>
        <w:t xml:space="preserve"> salariaţii bugetari să se acorde şi</w:t>
      </w:r>
      <w:r w:rsidR="00783C89" w:rsidRPr="00C379A7">
        <w:rPr>
          <w:rFonts w:ascii="Century" w:eastAsia="Times New Roman" w:hAnsi="Century"/>
          <w:sz w:val="28"/>
          <w:szCs w:val="28"/>
        </w:rPr>
        <w:t xml:space="preserve"> </w:t>
      </w:r>
      <w:r w:rsidR="00282252" w:rsidRPr="00C379A7">
        <w:rPr>
          <w:rFonts w:ascii="Century" w:eastAsia="Times New Roman" w:hAnsi="Century"/>
          <w:sz w:val="28"/>
          <w:szCs w:val="28"/>
        </w:rPr>
        <w:t xml:space="preserve">angajaţilor din privat, </w:t>
      </w:r>
      <w:r w:rsidR="00783C89" w:rsidRPr="00C379A7">
        <w:rPr>
          <w:rFonts w:ascii="Century" w:eastAsia="Times New Roman" w:hAnsi="Century"/>
          <w:sz w:val="28"/>
          <w:szCs w:val="28"/>
        </w:rPr>
        <w:t>fără documente justificative.</w:t>
      </w:r>
    </w:p>
    <w:p w:rsidR="008729AA" w:rsidRPr="00C65177" w:rsidRDefault="00783C89" w:rsidP="008729AA">
      <w:pPr>
        <w:pStyle w:val="ListParagraph"/>
        <w:numPr>
          <w:ilvl w:val="0"/>
          <w:numId w:val="1"/>
        </w:numPr>
        <w:contextualSpacing/>
        <w:rPr>
          <w:rFonts w:ascii="Century" w:eastAsia="Times New Roman" w:hAnsi="Century"/>
          <w:bCs/>
          <w:sz w:val="28"/>
          <w:szCs w:val="28"/>
        </w:rPr>
      </w:pPr>
      <w:r w:rsidRPr="00C379A7">
        <w:rPr>
          <w:rFonts w:ascii="Century" w:eastAsia="Times New Roman" w:hAnsi="Century"/>
          <w:bCs/>
          <w:sz w:val="28"/>
          <w:szCs w:val="28"/>
        </w:rPr>
        <w:t>Reglementarea unui mediu de concurenţă loială în transporturi</w:t>
      </w:r>
      <w:r w:rsidR="008729AA" w:rsidRPr="00C379A7">
        <w:rPr>
          <w:rFonts w:ascii="Century" w:eastAsia="Times New Roman" w:hAnsi="Century"/>
          <w:bCs/>
          <w:sz w:val="28"/>
          <w:szCs w:val="28"/>
        </w:rPr>
        <w:t xml:space="preserve"> , respectiv o lege</w:t>
      </w:r>
      <w:r w:rsidR="00DD6838" w:rsidRPr="00C379A7">
        <w:rPr>
          <w:rFonts w:ascii="Century" w:eastAsia="Times New Roman" w:hAnsi="Century"/>
          <w:sz w:val="28"/>
          <w:szCs w:val="28"/>
        </w:rPr>
        <w:t xml:space="preserve"> anti-dumping </w:t>
      </w:r>
      <w:r w:rsidRPr="00C379A7">
        <w:rPr>
          <w:rFonts w:ascii="Century" w:eastAsia="Times New Roman" w:hAnsi="Century"/>
          <w:sz w:val="28"/>
          <w:szCs w:val="28"/>
        </w:rPr>
        <w:t>prin care se pedepseşte prestarea unui serviciu la un tarif care nu acoperă costurile implicate</w:t>
      </w:r>
      <w:r w:rsidR="00DD6838" w:rsidRPr="00C379A7">
        <w:rPr>
          <w:rFonts w:ascii="Century" w:eastAsia="Times New Roman" w:hAnsi="Century"/>
          <w:sz w:val="28"/>
          <w:szCs w:val="28"/>
        </w:rPr>
        <w:t xml:space="preserve"> (poate fi aplicată la nivelul întregii economii pentru interzicerea activităţii economice sub costuri)</w:t>
      </w:r>
      <w:r w:rsidR="00282252" w:rsidRPr="00C379A7">
        <w:rPr>
          <w:rFonts w:ascii="Century" w:eastAsia="Times New Roman" w:hAnsi="Century"/>
          <w:sz w:val="28"/>
          <w:szCs w:val="28"/>
        </w:rPr>
        <w:t>. Impunere</w:t>
      </w:r>
      <w:r w:rsidR="00C65177">
        <w:rPr>
          <w:rFonts w:ascii="Century" w:eastAsia="Times New Roman" w:hAnsi="Century"/>
          <w:sz w:val="28"/>
          <w:szCs w:val="28"/>
        </w:rPr>
        <w:t>a unui tarif minim de referinţă</w:t>
      </w:r>
      <w:r w:rsidR="00C65177" w:rsidRPr="00C65177">
        <w:rPr>
          <w:rFonts w:ascii="Century" w:eastAsia="Times New Roman" w:hAnsi="Century"/>
          <w:sz w:val="28"/>
          <w:szCs w:val="28"/>
        </w:rPr>
        <w:t xml:space="preserve"> </w:t>
      </w:r>
      <w:r w:rsidR="00C65177" w:rsidRPr="00AF1854">
        <w:rPr>
          <w:rFonts w:ascii="Century" w:eastAsia="Times New Roman" w:hAnsi="Century"/>
          <w:sz w:val="28"/>
          <w:szCs w:val="28"/>
        </w:rPr>
        <w:t>( model spania , ungaria ) . Aceasta masura ofera protectie transportatorului .</w:t>
      </w:r>
    </w:p>
    <w:p w:rsidR="00C65177" w:rsidRPr="00C65177" w:rsidRDefault="00C65177" w:rsidP="00C65177">
      <w:pPr>
        <w:pStyle w:val="ListParagraph"/>
        <w:numPr>
          <w:ilvl w:val="0"/>
          <w:numId w:val="1"/>
        </w:numPr>
        <w:contextualSpacing/>
        <w:rPr>
          <w:rFonts w:ascii="Century" w:eastAsia="Times New Roman" w:hAnsi="Century"/>
          <w:sz w:val="28"/>
          <w:szCs w:val="28"/>
        </w:rPr>
      </w:pPr>
      <w:r w:rsidRPr="00AF1854">
        <w:rPr>
          <w:rFonts w:ascii="Century" w:eastAsia="Times New Roman" w:hAnsi="Century"/>
          <w:sz w:val="28"/>
          <w:szCs w:val="28"/>
        </w:rPr>
        <w:t>Revenire E-transport / E-sigiliu doar la marfurile cu risc ridicat si introducerea cerealelor si a lemnului in marfuri cu risc ridicat . Transportatorul sa nu fie sanctionat daca nu faciliteaza monitorizarea marfii , ci sa fie responsabilitatea benficiarului transportului de a organiza transportul cu un operator care poate asigura aceasta monitorizare .</w:t>
      </w:r>
    </w:p>
    <w:p w:rsidR="00870C20" w:rsidRPr="00C379A7" w:rsidRDefault="00783C89" w:rsidP="00870C20">
      <w:pPr>
        <w:pStyle w:val="PlainText"/>
        <w:numPr>
          <w:ilvl w:val="0"/>
          <w:numId w:val="1"/>
        </w:numPr>
        <w:rPr>
          <w:rFonts w:ascii="Century" w:eastAsia="Times New Roman" w:hAnsi="Century"/>
          <w:bCs/>
          <w:sz w:val="28"/>
          <w:szCs w:val="28"/>
        </w:rPr>
      </w:pPr>
      <w:r w:rsidRPr="00C379A7">
        <w:rPr>
          <w:rFonts w:ascii="Century" w:eastAsia="Times New Roman" w:hAnsi="Century"/>
          <w:sz w:val="28"/>
          <w:szCs w:val="28"/>
        </w:rPr>
        <w:t>Obliga</w:t>
      </w:r>
      <w:r w:rsidRPr="00C379A7">
        <w:rPr>
          <w:rFonts w:eastAsia="Times New Roman"/>
          <w:sz w:val="28"/>
          <w:szCs w:val="28"/>
        </w:rPr>
        <w:t>ț</w:t>
      </w:r>
      <w:r w:rsidRPr="00C379A7">
        <w:rPr>
          <w:rFonts w:ascii="Century" w:eastAsia="Times New Roman" w:hAnsi="Century"/>
          <w:sz w:val="28"/>
          <w:szCs w:val="28"/>
        </w:rPr>
        <w:t>ia plă</w:t>
      </w:r>
      <w:r w:rsidRPr="00C379A7">
        <w:rPr>
          <w:rFonts w:eastAsia="Times New Roman"/>
          <w:sz w:val="28"/>
          <w:szCs w:val="28"/>
        </w:rPr>
        <w:t>ț</w:t>
      </w:r>
      <w:r w:rsidRPr="00C379A7">
        <w:rPr>
          <w:rFonts w:ascii="Century" w:eastAsia="Times New Roman" w:hAnsi="Century"/>
          <w:sz w:val="28"/>
          <w:szCs w:val="28"/>
        </w:rPr>
        <w:t>ii timpilor de a</w:t>
      </w:r>
      <w:r w:rsidRPr="00C379A7">
        <w:rPr>
          <w:rFonts w:eastAsia="Times New Roman"/>
          <w:sz w:val="28"/>
          <w:szCs w:val="28"/>
        </w:rPr>
        <w:t>ș</w:t>
      </w:r>
      <w:r w:rsidRPr="00C379A7">
        <w:rPr>
          <w:rFonts w:ascii="Century" w:eastAsia="Times New Roman" w:hAnsi="Century"/>
          <w:sz w:val="28"/>
          <w:szCs w:val="28"/>
        </w:rPr>
        <w:t>teptare a camioanelor la încărcare/descărcare care depăşesc 2 ore</w:t>
      </w:r>
    </w:p>
    <w:p w:rsidR="00BF47DF" w:rsidRPr="00810187" w:rsidRDefault="00870C20" w:rsidP="00BF47DF">
      <w:pPr>
        <w:pStyle w:val="PlainText"/>
        <w:numPr>
          <w:ilvl w:val="0"/>
          <w:numId w:val="1"/>
        </w:numPr>
        <w:rPr>
          <w:rFonts w:ascii="Century" w:eastAsia="Times New Roman" w:hAnsi="Century"/>
          <w:bCs/>
          <w:sz w:val="28"/>
          <w:szCs w:val="28"/>
        </w:rPr>
      </w:pPr>
      <w:r w:rsidRPr="00C379A7">
        <w:rPr>
          <w:rFonts w:ascii="Century" w:eastAsia="Times New Roman" w:hAnsi="Century"/>
          <w:sz w:val="28"/>
          <w:szCs w:val="28"/>
        </w:rPr>
        <w:t>Interzicerea</w:t>
      </w:r>
      <w:r w:rsidR="00783C89" w:rsidRPr="00C379A7">
        <w:rPr>
          <w:rFonts w:ascii="Century" w:eastAsia="Times New Roman" w:hAnsi="Century"/>
          <w:sz w:val="28"/>
          <w:szCs w:val="28"/>
        </w:rPr>
        <w:t xml:space="preserve"> serviciului prestat de </w:t>
      </w:r>
      <w:r w:rsidR="00783C89" w:rsidRPr="00C379A7">
        <w:rPr>
          <w:rFonts w:eastAsia="Times New Roman"/>
          <w:sz w:val="28"/>
          <w:szCs w:val="28"/>
        </w:rPr>
        <w:t>ș</w:t>
      </w:r>
      <w:r w:rsidR="00783C89" w:rsidRPr="00C379A7">
        <w:rPr>
          <w:rFonts w:ascii="Century" w:eastAsia="Times New Roman" w:hAnsi="Century"/>
          <w:sz w:val="28"/>
          <w:szCs w:val="28"/>
        </w:rPr>
        <w:t>ofer de încărcare/descărcare a mă</w:t>
      </w:r>
      <w:r w:rsidRPr="00C379A7">
        <w:rPr>
          <w:rFonts w:ascii="Century" w:eastAsia="Times New Roman" w:hAnsi="Century"/>
          <w:sz w:val="28"/>
          <w:szCs w:val="28"/>
        </w:rPr>
        <w:t>rfii în/din camion</w:t>
      </w:r>
    </w:p>
    <w:p w:rsidR="00810187" w:rsidRDefault="00810187" w:rsidP="00810187">
      <w:pPr>
        <w:pStyle w:val="ListParagraph"/>
        <w:numPr>
          <w:ilvl w:val="0"/>
          <w:numId w:val="1"/>
        </w:numPr>
        <w:contextualSpacing/>
        <w:rPr>
          <w:rFonts w:ascii="Century" w:eastAsia="Times New Roman" w:hAnsi="Century"/>
          <w:sz w:val="28"/>
          <w:szCs w:val="28"/>
        </w:rPr>
      </w:pPr>
      <w:r w:rsidRPr="00AF1854">
        <w:rPr>
          <w:rFonts w:ascii="Century" w:eastAsia="Times New Roman" w:hAnsi="Century"/>
          <w:sz w:val="28"/>
          <w:szCs w:val="28"/>
        </w:rPr>
        <w:t>Posibilitatea de a nu platii TVA ul la stat in situatia in care o companie nu isi achita catre transportator facturile si intra in insolventa .</w:t>
      </w:r>
    </w:p>
    <w:p w:rsidR="003A022F" w:rsidRDefault="00810187" w:rsidP="00810187">
      <w:pPr>
        <w:pStyle w:val="ListParagraph"/>
        <w:numPr>
          <w:ilvl w:val="0"/>
          <w:numId w:val="1"/>
        </w:numPr>
        <w:contextualSpacing/>
        <w:rPr>
          <w:rFonts w:ascii="Century" w:eastAsia="Times New Roman" w:hAnsi="Century"/>
          <w:sz w:val="28"/>
          <w:szCs w:val="28"/>
        </w:rPr>
      </w:pPr>
      <w:r>
        <w:rPr>
          <w:rFonts w:ascii="Century" w:eastAsia="Times New Roman" w:hAnsi="Century"/>
          <w:sz w:val="28"/>
          <w:szCs w:val="28"/>
        </w:rPr>
        <w:t xml:space="preserve">Revizuirea taxei de drum care intra in vigoare in 2026 , prin diminuarea la minim a pretului pe km </w:t>
      </w:r>
    </w:p>
    <w:p w:rsidR="003A022F" w:rsidRDefault="003A022F" w:rsidP="00810187">
      <w:pPr>
        <w:pStyle w:val="ListParagraph"/>
        <w:numPr>
          <w:ilvl w:val="0"/>
          <w:numId w:val="1"/>
        </w:numPr>
        <w:contextualSpacing/>
        <w:rPr>
          <w:rFonts w:ascii="Century" w:eastAsia="Times New Roman" w:hAnsi="Century"/>
          <w:sz w:val="28"/>
          <w:szCs w:val="28"/>
        </w:rPr>
      </w:pPr>
      <w:r>
        <w:rPr>
          <w:rFonts w:ascii="Century" w:eastAsia="Times New Roman" w:hAnsi="Century"/>
          <w:sz w:val="28"/>
          <w:szCs w:val="28"/>
        </w:rPr>
        <w:t>Revizuirea caselor de expeditii si obligarea acestora la amenzi drastice inc azul neplatilor.</w:t>
      </w:r>
    </w:p>
    <w:p w:rsidR="00810187" w:rsidRDefault="003A022F" w:rsidP="00810187">
      <w:pPr>
        <w:pStyle w:val="ListParagraph"/>
        <w:numPr>
          <w:ilvl w:val="0"/>
          <w:numId w:val="1"/>
        </w:numPr>
        <w:contextualSpacing/>
        <w:rPr>
          <w:rFonts w:ascii="Century" w:eastAsia="Times New Roman" w:hAnsi="Century"/>
          <w:sz w:val="28"/>
          <w:szCs w:val="28"/>
        </w:rPr>
      </w:pPr>
      <w:r>
        <w:rPr>
          <w:rFonts w:ascii="Century" w:eastAsia="Times New Roman" w:hAnsi="Century"/>
          <w:sz w:val="28"/>
          <w:szCs w:val="28"/>
        </w:rPr>
        <w:t>Furnizorul bunurilor sa raspunda pana la suma pretului de transport in cazul in care speditia intra in faliment sau nu plateste ( cum este in Franta ) .</w:t>
      </w:r>
      <w:r w:rsidR="00810187">
        <w:rPr>
          <w:rFonts w:ascii="Century" w:eastAsia="Times New Roman" w:hAnsi="Century"/>
          <w:sz w:val="28"/>
          <w:szCs w:val="28"/>
        </w:rPr>
        <w:t xml:space="preserve"> </w:t>
      </w:r>
    </w:p>
    <w:p w:rsidR="00810187" w:rsidRPr="00AF1854" w:rsidRDefault="00810187" w:rsidP="00810187">
      <w:pPr>
        <w:pStyle w:val="ListParagraph"/>
        <w:numPr>
          <w:ilvl w:val="0"/>
          <w:numId w:val="1"/>
        </w:numPr>
        <w:contextualSpacing/>
        <w:rPr>
          <w:rFonts w:ascii="Century" w:eastAsia="Times New Roman" w:hAnsi="Century"/>
          <w:sz w:val="28"/>
          <w:szCs w:val="28"/>
        </w:rPr>
      </w:pPr>
      <w:r w:rsidRPr="00AF1854">
        <w:rPr>
          <w:rFonts w:ascii="Century" w:eastAsia="Times New Roman" w:hAnsi="Century"/>
          <w:sz w:val="28"/>
          <w:szCs w:val="28"/>
        </w:rPr>
        <w:t>Masuri pentru blocarea externalizarii profitului multinationalelor .</w:t>
      </w:r>
    </w:p>
    <w:p w:rsidR="00810187" w:rsidRPr="00810187" w:rsidRDefault="00810187" w:rsidP="00810187">
      <w:pPr>
        <w:pStyle w:val="ListParagraph"/>
        <w:ind w:left="643"/>
        <w:contextualSpacing/>
        <w:rPr>
          <w:rFonts w:ascii="Century" w:eastAsia="Times New Roman" w:hAnsi="Century"/>
          <w:sz w:val="28"/>
          <w:szCs w:val="28"/>
        </w:rPr>
      </w:pPr>
    </w:p>
    <w:p w:rsidR="00423458" w:rsidRPr="00C379A7" w:rsidRDefault="00870C20" w:rsidP="00893048">
      <w:pPr>
        <w:pStyle w:val="ListParagraph"/>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Intensificarea c</w:t>
      </w:r>
      <w:r w:rsidR="00783C89" w:rsidRPr="00C379A7">
        <w:rPr>
          <w:rFonts w:ascii="Century" w:eastAsia="Times New Roman" w:hAnsi="Century"/>
          <w:bCs/>
          <w:sz w:val="28"/>
          <w:szCs w:val="28"/>
        </w:rPr>
        <w:t>ontro</w:t>
      </w:r>
      <w:r w:rsidRPr="00C379A7">
        <w:rPr>
          <w:rFonts w:ascii="Century" w:eastAsia="Times New Roman" w:hAnsi="Century"/>
          <w:bCs/>
          <w:sz w:val="28"/>
          <w:szCs w:val="28"/>
        </w:rPr>
        <w:t>alelor</w:t>
      </w:r>
      <w:r w:rsidR="00783C89" w:rsidRPr="00C379A7">
        <w:rPr>
          <w:rFonts w:ascii="Century" w:eastAsia="Times New Roman" w:hAnsi="Century"/>
          <w:bCs/>
          <w:sz w:val="28"/>
          <w:szCs w:val="28"/>
        </w:rPr>
        <w:t xml:space="preserve"> camioanelor ucrai</w:t>
      </w:r>
      <w:r w:rsidR="00711A76" w:rsidRPr="00C379A7">
        <w:rPr>
          <w:rFonts w:ascii="Century" w:eastAsia="Times New Roman" w:hAnsi="Century"/>
          <w:bCs/>
          <w:sz w:val="28"/>
          <w:szCs w:val="28"/>
        </w:rPr>
        <w:t>nene pe teritoriul României pentru combaterea concurentei neloiale</w:t>
      </w:r>
      <w:r w:rsidR="00423458" w:rsidRPr="00C379A7">
        <w:rPr>
          <w:rFonts w:ascii="Century" w:eastAsia="Times New Roman" w:hAnsi="Century"/>
          <w:bCs/>
          <w:sz w:val="28"/>
          <w:szCs w:val="28"/>
        </w:rPr>
        <w:t>.</w:t>
      </w:r>
      <w:r w:rsidR="00711A76" w:rsidRPr="00C379A7">
        <w:rPr>
          <w:rFonts w:ascii="Century" w:eastAsia="Times New Roman" w:hAnsi="Century"/>
          <w:bCs/>
          <w:sz w:val="28"/>
          <w:szCs w:val="28"/>
        </w:rPr>
        <w:t xml:space="preserve"> </w:t>
      </w:r>
    </w:p>
    <w:p w:rsidR="00893048" w:rsidRPr="00C379A7" w:rsidRDefault="00783C89" w:rsidP="00893048">
      <w:pPr>
        <w:pStyle w:val="ListParagraph"/>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lastRenderedPageBreak/>
        <w:t>Rezolvarea problemelor de acces în Portul Constan</w:t>
      </w:r>
      <w:r w:rsidRPr="00C379A7">
        <w:rPr>
          <w:rFonts w:eastAsia="Times New Roman"/>
          <w:bCs/>
          <w:sz w:val="28"/>
          <w:szCs w:val="28"/>
        </w:rPr>
        <w:t>ț</w:t>
      </w:r>
      <w:r w:rsidRPr="00C379A7">
        <w:rPr>
          <w:rFonts w:ascii="Century" w:eastAsia="Times New Roman" w:hAnsi="Century"/>
          <w:bCs/>
          <w:sz w:val="28"/>
          <w:szCs w:val="28"/>
        </w:rPr>
        <w:t xml:space="preserve">a care au devenit din ce mai acute de când sunt atât de multe camioane ucrainene care intră zilnic în port  </w:t>
      </w:r>
      <w:r w:rsidR="00423458" w:rsidRPr="00C379A7">
        <w:rPr>
          <w:rFonts w:ascii="Century" w:eastAsia="Times New Roman" w:hAnsi="Century"/>
          <w:bCs/>
          <w:sz w:val="28"/>
          <w:szCs w:val="28"/>
        </w:rPr>
        <w:t>.</w:t>
      </w:r>
    </w:p>
    <w:p w:rsidR="00423458" w:rsidRPr="00C379A7" w:rsidRDefault="00423458" w:rsidP="00893048">
      <w:pPr>
        <w:pStyle w:val="ListParagraph"/>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Eliminarea taxei de acces in terminalul CSCT.</w:t>
      </w:r>
    </w:p>
    <w:p w:rsidR="00423458" w:rsidRPr="00C379A7" w:rsidRDefault="00423458" w:rsidP="00893048">
      <w:pPr>
        <w:pStyle w:val="ListParagraph"/>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 xml:space="preserve">Creare de conditii in terminalele de containere Socep si CSCT ( la Socep soferii pot sta si pana la 4-5 ore in frig la ghiseu pentru a face actele sa intre in terminal , la CSCT programarea pin pentru a putea intra in terminal poate dura in unele cazuri pana la 48 h ) </w:t>
      </w:r>
    </w:p>
    <w:p w:rsidR="00940438" w:rsidRPr="00C379A7" w:rsidRDefault="00940438" w:rsidP="00893048">
      <w:pPr>
        <w:pStyle w:val="ListParagraph"/>
        <w:numPr>
          <w:ilvl w:val="0"/>
          <w:numId w:val="1"/>
        </w:numPr>
        <w:contextualSpacing/>
        <w:rPr>
          <w:rFonts w:ascii="Century" w:eastAsia="Times New Roman" w:hAnsi="Century"/>
          <w:sz w:val="28"/>
          <w:szCs w:val="28"/>
        </w:rPr>
      </w:pPr>
      <w:r w:rsidRPr="00C379A7">
        <w:rPr>
          <w:rFonts w:ascii="Century" w:eastAsia="Times New Roman" w:hAnsi="Century"/>
          <w:sz w:val="28"/>
          <w:szCs w:val="28"/>
        </w:rPr>
        <w:t>Reglementarea transportului containerizat si oprirea abuzului liniilor de shipping ( libertatea preluarii containerelor pe auto propriu restrictionata de anumite linii maritime )</w:t>
      </w:r>
    </w:p>
    <w:p w:rsidR="00940438" w:rsidRPr="00C379A7" w:rsidRDefault="00940438" w:rsidP="00940438">
      <w:pPr>
        <w:pStyle w:val="ListParagraph"/>
        <w:numPr>
          <w:ilvl w:val="0"/>
          <w:numId w:val="1"/>
        </w:numPr>
        <w:contextualSpacing/>
        <w:rPr>
          <w:rFonts w:ascii="Century" w:eastAsia="Times New Roman" w:hAnsi="Century"/>
          <w:sz w:val="28"/>
          <w:szCs w:val="28"/>
        </w:rPr>
      </w:pPr>
      <w:r w:rsidRPr="00C379A7">
        <w:rPr>
          <w:rFonts w:ascii="Century" w:eastAsia="Times New Roman" w:hAnsi="Century"/>
          <w:sz w:val="28"/>
          <w:szCs w:val="28"/>
        </w:rPr>
        <w:t>Eliminarea taxei M/H din portul Constanta .</w:t>
      </w:r>
    </w:p>
    <w:p w:rsidR="00706B1E" w:rsidRPr="00C379A7" w:rsidRDefault="00893048" w:rsidP="00706B1E">
      <w:pPr>
        <w:pStyle w:val="ListParagraph"/>
        <w:numPr>
          <w:ilvl w:val="0"/>
          <w:numId w:val="1"/>
        </w:numPr>
        <w:contextualSpacing/>
        <w:rPr>
          <w:rFonts w:ascii="Century" w:hAnsi="Century"/>
          <w:sz w:val="28"/>
          <w:szCs w:val="28"/>
        </w:rPr>
      </w:pPr>
      <w:r w:rsidRPr="00C379A7">
        <w:rPr>
          <w:rFonts w:ascii="Century" w:eastAsia="Times New Roman" w:hAnsi="Century"/>
          <w:sz w:val="28"/>
          <w:szCs w:val="28"/>
        </w:rPr>
        <w:t>Posibilitatea suspendării acoperirii poli</w:t>
      </w:r>
      <w:r w:rsidRPr="00C379A7">
        <w:rPr>
          <w:rFonts w:eastAsia="Times New Roman"/>
          <w:sz w:val="28"/>
          <w:szCs w:val="28"/>
        </w:rPr>
        <w:t>ț</w:t>
      </w:r>
      <w:r w:rsidRPr="00C379A7">
        <w:rPr>
          <w:rFonts w:ascii="Century" w:eastAsia="Times New Roman" w:hAnsi="Century"/>
          <w:sz w:val="28"/>
          <w:szCs w:val="28"/>
        </w:rPr>
        <w:t xml:space="preserve">elor (RCA/CMR/casco) când un camion nu este în uz </w:t>
      </w:r>
      <w:r w:rsidRPr="00C379A7">
        <w:rPr>
          <w:rFonts w:eastAsia="Times New Roman"/>
          <w:sz w:val="28"/>
          <w:szCs w:val="28"/>
        </w:rPr>
        <w:t>ș</w:t>
      </w:r>
      <w:r w:rsidRPr="00C379A7">
        <w:rPr>
          <w:rFonts w:ascii="Century" w:eastAsia="Times New Roman" w:hAnsi="Century"/>
          <w:sz w:val="28"/>
          <w:szCs w:val="28"/>
        </w:rPr>
        <w:t>i prelungirea automată a valabilită</w:t>
      </w:r>
      <w:r w:rsidRPr="00C379A7">
        <w:rPr>
          <w:rFonts w:eastAsia="Times New Roman"/>
          <w:sz w:val="28"/>
          <w:szCs w:val="28"/>
        </w:rPr>
        <w:t>ț</w:t>
      </w:r>
      <w:r w:rsidRPr="00C379A7">
        <w:rPr>
          <w:rFonts w:ascii="Century" w:eastAsia="Times New Roman" w:hAnsi="Century"/>
          <w:sz w:val="28"/>
          <w:szCs w:val="28"/>
        </w:rPr>
        <w:t>ii.</w:t>
      </w:r>
    </w:p>
    <w:p w:rsidR="00C63E82" w:rsidRPr="00C379A7" w:rsidRDefault="00197D16" w:rsidP="00706B1E">
      <w:pPr>
        <w:pStyle w:val="ListParagraph"/>
        <w:numPr>
          <w:ilvl w:val="0"/>
          <w:numId w:val="1"/>
        </w:numPr>
        <w:contextualSpacing/>
        <w:rPr>
          <w:rFonts w:ascii="Century" w:hAnsi="Century"/>
          <w:sz w:val="28"/>
          <w:szCs w:val="28"/>
        </w:rPr>
      </w:pPr>
      <w:r w:rsidRPr="00C379A7">
        <w:rPr>
          <w:rFonts w:ascii="Century" w:hAnsi="Century"/>
          <w:sz w:val="28"/>
          <w:szCs w:val="28"/>
        </w:rPr>
        <w:t>Rev</w:t>
      </w:r>
      <w:r w:rsidR="00C63E82" w:rsidRPr="00C379A7">
        <w:rPr>
          <w:rFonts w:ascii="Century" w:hAnsi="Century"/>
          <w:sz w:val="28"/>
          <w:szCs w:val="28"/>
        </w:rPr>
        <w:t>izuirea sistemului bonus-malus .</w:t>
      </w:r>
    </w:p>
    <w:p w:rsidR="005500A3" w:rsidRPr="00C379A7" w:rsidRDefault="00197D16" w:rsidP="00706B1E">
      <w:pPr>
        <w:pStyle w:val="ListParagraph"/>
        <w:numPr>
          <w:ilvl w:val="0"/>
          <w:numId w:val="1"/>
        </w:numPr>
        <w:contextualSpacing/>
        <w:rPr>
          <w:rFonts w:ascii="Century" w:hAnsi="Century"/>
          <w:sz w:val="28"/>
          <w:szCs w:val="28"/>
        </w:rPr>
      </w:pPr>
      <w:r w:rsidRPr="00C379A7">
        <w:rPr>
          <w:rFonts w:ascii="Century" w:hAnsi="Century"/>
          <w:sz w:val="28"/>
          <w:szCs w:val="28"/>
        </w:rPr>
        <w:t xml:space="preserve"> </w:t>
      </w:r>
      <w:r w:rsidR="00C63E82" w:rsidRPr="00C379A7">
        <w:rPr>
          <w:rFonts w:ascii="Century" w:hAnsi="Century"/>
          <w:sz w:val="28"/>
          <w:szCs w:val="28"/>
        </w:rPr>
        <w:t>P</w:t>
      </w:r>
      <w:r w:rsidRPr="00C379A7">
        <w:rPr>
          <w:rFonts w:ascii="Century" w:hAnsi="Century"/>
          <w:sz w:val="28"/>
          <w:szCs w:val="28"/>
        </w:rPr>
        <w:t xml:space="preserve">ornirea </w:t>
      </w:r>
      <w:r w:rsidR="00C63E82" w:rsidRPr="00C379A7">
        <w:rPr>
          <w:rFonts w:ascii="Century" w:hAnsi="Century"/>
          <w:sz w:val="28"/>
          <w:szCs w:val="28"/>
        </w:rPr>
        <w:t xml:space="preserve">asigurarilor </w:t>
      </w:r>
      <w:r w:rsidRPr="00C379A7">
        <w:rPr>
          <w:rFonts w:ascii="Century" w:hAnsi="Century"/>
          <w:sz w:val="28"/>
          <w:szCs w:val="28"/>
        </w:rPr>
        <w:t>de la B8 , nu de la B0 .</w:t>
      </w:r>
    </w:p>
    <w:p w:rsidR="005500A3" w:rsidRPr="00C379A7" w:rsidRDefault="00C63E82" w:rsidP="005500A3">
      <w:pPr>
        <w:pStyle w:val="ListParagraph"/>
        <w:numPr>
          <w:ilvl w:val="0"/>
          <w:numId w:val="1"/>
        </w:numPr>
        <w:contextualSpacing/>
        <w:rPr>
          <w:rFonts w:ascii="Century" w:hAnsi="Century"/>
          <w:sz w:val="28"/>
          <w:szCs w:val="28"/>
        </w:rPr>
      </w:pPr>
      <w:r w:rsidRPr="00C379A7">
        <w:rPr>
          <w:rFonts w:ascii="Century" w:hAnsi="Century"/>
          <w:sz w:val="28"/>
          <w:szCs w:val="28"/>
        </w:rPr>
        <w:t>Nivelul Malus sa depinda de valoarea pagubei nu de numarul incidentelor .</w:t>
      </w:r>
    </w:p>
    <w:p w:rsidR="006E79D5" w:rsidRPr="00C379A7" w:rsidRDefault="006E79D5" w:rsidP="005500A3">
      <w:pPr>
        <w:pStyle w:val="ListParagraph"/>
        <w:numPr>
          <w:ilvl w:val="0"/>
          <w:numId w:val="1"/>
        </w:numPr>
        <w:contextualSpacing/>
        <w:rPr>
          <w:rFonts w:ascii="Century" w:hAnsi="Century"/>
          <w:sz w:val="28"/>
          <w:szCs w:val="28"/>
        </w:rPr>
      </w:pPr>
      <w:r w:rsidRPr="00C379A7">
        <w:rPr>
          <w:rFonts w:ascii="Century" w:hAnsi="Century"/>
          <w:sz w:val="28"/>
          <w:szCs w:val="28"/>
        </w:rPr>
        <w:t xml:space="preserve">Efectuarea platii primei RCA in rate indiferent de nivelul acesteia pentru reducerea efortului financiar </w:t>
      </w:r>
    </w:p>
    <w:p w:rsidR="006E79D5" w:rsidRPr="00C379A7" w:rsidRDefault="006E79D5" w:rsidP="005500A3">
      <w:pPr>
        <w:pStyle w:val="ListParagraph"/>
        <w:numPr>
          <w:ilvl w:val="0"/>
          <w:numId w:val="1"/>
        </w:numPr>
        <w:contextualSpacing/>
        <w:rPr>
          <w:rFonts w:ascii="Century" w:hAnsi="Century"/>
          <w:sz w:val="28"/>
          <w:szCs w:val="28"/>
        </w:rPr>
      </w:pPr>
      <w:r w:rsidRPr="00C379A7">
        <w:rPr>
          <w:rFonts w:ascii="Century" w:hAnsi="Century"/>
          <w:sz w:val="28"/>
          <w:szCs w:val="28"/>
        </w:rPr>
        <w:t>Revizuirea modalitatii de stabilire a tarifului de prima RCA pentru contractele incheiate pe perioade mai mici de 12 luni .</w:t>
      </w:r>
    </w:p>
    <w:p w:rsidR="006E79D5" w:rsidRPr="00C379A7" w:rsidRDefault="006E79D5" w:rsidP="005500A3">
      <w:pPr>
        <w:pStyle w:val="ListParagraph"/>
        <w:numPr>
          <w:ilvl w:val="0"/>
          <w:numId w:val="1"/>
        </w:numPr>
        <w:contextualSpacing/>
        <w:rPr>
          <w:rFonts w:ascii="Century" w:hAnsi="Century"/>
          <w:sz w:val="28"/>
          <w:szCs w:val="28"/>
        </w:rPr>
      </w:pPr>
      <w:r w:rsidRPr="00C379A7">
        <w:rPr>
          <w:rFonts w:ascii="Century" w:hAnsi="Century"/>
          <w:sz w:val="28"/>
          <w:szCs w:val="28"/>
        </w:rPr>
        <w:t>Monitorizarea electronica prin reteaua de camere de supraveghere in trafic a valabilitatii RCA</w:t>
      </w:r>
    </w:p>
    <w:p w:rsidR="006E79D5" w:rsidRPr="00C379A7" w:rsidRDefault="006E79D5" w:rsidP="005500A3">
      <w:pPr>
        <w:pStyle w:val="ListParagraph"/>
        <w:numPr>
          <w:ilvl w:val="0"/>
          <w:numId w:val="1"/>
        </w:numPr>
        <w:contextualSpacing/>
        <w:rPr>
          <w:rFonts w:ascii="Century" w:hAnsi="Century"/>
          <w:sz w:val="28"/>
          <w:szCs w:val="28"/>
        </w:rPr>
      </w:pPr>
      <w:r w:rsidRPr="00C379A7">
        <w:rPr>
          <w:rFonts w:ascii="Century" w:hAnsi="Century"/>
          <w:sz w:val="28"/>
          <w:szCs w:val="28"/>
        </w:rPr>
        <w:t>Posibilitatea diminuarii valorii primei prin introducerea fransizei platibila doar in caz de dauna .</w:t>
      </w:r>
    </w:p>
    <w:p w:rsidR="003258CE" w:rsidRPr="00C379A7" w:rsidRDefault="003258CE" w:rsidP="00C379A7">
      <w:pPr>
        <w:pStyle w:val="ListParagraph"/>
        <w:numPr>
          <w:ilvl w:val="0"/>
          <w:numId w:val="1"/>
        </w:numPr>
        <w:contextualSpacing/>
        <w:rPr>
          <w:rFonts w:ascii="Century" w:hAnsi="Century"/>
          <w:sz w:val="28"/>
          <w:szCs w:val="28"/>
        </w:rPr>
      </w:pPr>
      <w:r w:rsidRPr="00C379A7">
        <w:rPr>
          <w:rFonts w:ascii="Century" w:hAnsi="Century"/>
          <w:sz w:val="28"/>
          <w:szCs w:val="28"/>
        </w:rPr>
        <w:t xml:space="preserve">Certificat de daunalitate – similar cu procesul de interogare existent in sistemul bancar ( biroul de credite) . se introduce posibilitatea ca acesta sa poata fi solicitat si de catre persoanele juridice care au un interes legitim cu acordul potentialului asigurat si respectarea legislatiei privind GDPR . Se urmareste responsabilizarea conducatorilor auto cu efect in timp asupra reducerii tarifului </w:t>
      </w:r>
    </w:p>
    <w:p w:rsidR="00706B1E" w:rsidRPr="00C379A7" w:rsidRDefault="00706B1E" w:rsidP="00706B1E">
      <w:pPr>
        <w:pStyle w:val="ListParagraph"/>
        <w:numPr>
          <w:ilvl w:val="0"/>
          <w:numId w:val="1"/>
        </w:numPr>
        <w:contextualSpacing/>
        <w:rPr>
          <w:rFonts w:ascii="Century" w:eastAsia="Times New Roman" w:hAnsi="Century"/>
          <w:sz w:val="28"/>
          <w:szCs w:val="28"/>
        </w:rPr>
      </w:pPr>
      <w:r w:rsidRPr="00C379A7">
        <w:rPr>
          <w:rFonts w:ascii="Century" w:hAnsi="Century"/>
          <w:sz w:val="28"/>
          <w:szCs w:val="28"/>
        </w:rPr>
        <w:t xml:space="preserve">Referitor la veniturile din cedarea de folosinta bunurilor (venitul din arenda) revenirea la nivelul anterior, adica modificarea deducerii la venitul din arenda de la cota 20% la 40 la% asupra </w:t>
      </w:r>
      <w:r w:rsidRPr="00C379A7">
        <w:rPr>
          <w:rFonts w:ascii="Century" w:hAnsi="Century"/>
          <w:sz w:val="28"/>
          <w:szCs w:val="28"/>
        </w:rPr>
        <w:lastRenderedPageBreak/>
        <w:t>venitului brut, fapt ce implica micsorarea cantitatii de arenda acordate proprietarului de teren (arendatorului).</w:t>
      </w:r>
    </w:p>
    <w:p w:rsidR="00706B1E" w:rsidRPr="00C379A7" w:rsidRDefault="00706B1E" w:rsidP="00706B1E">
      <w:pPr>
        <w:pStyle w:val="ListParagraph"/>
        <w:rPr>
          <w:rFonts w:ascii="Century" w:hAnsi="Century"/>
          <w:sz w:val="28"/>
          <w:szCs w:val="28"/>
        </w:rPr>
      </w:pPr>
    </w:p>
    <w:p w:rsidR="00706B1E" w:rsidRPr="00C379A7" w:rsidRDefault="00706B1E" w:rsidP="00706B1E">
      <w:pPr>
        <w:pStyle w:val="ListParagraph"/>
        <w:numPr>
          <w:ilvl w:val="0"/>
          <w:numId w:val="1"/>
        </w:numPr>
        <w:contextualSpacing/>
        <w:rPr>
          <w:rFonts w:ascii="Century" w:eastAsia="Times New Roman" w:hAnsi="Century"/>
          <w:sz w:val="28"/>
          <w:szCs w:val="28"/>
        </w:rPr>
      </w:pPr>
      <w:r w:rsidRPr="00C379A7">
        <w:rPr>
          <w:rFonts w:ascii="Century" w:hAnsi="Century"/>
          <w:sz w:val="28"/>
          <w:szCs w:val="28"/>
        </w:rPr>
        <w:t xml:space="preserve">Anularea articolului din legea 296/2023 privind TAXARE PFA-urilor referitor  la contributia de sanatate .  </w:t>
      </w:r>
    </w:p>
    <w:p w:rsidR="00706B1E" w:rsidRPr="00C379A7" w:rsidRDefault="00706B1E" w:rsidP="00706B1E">
      <w:pPr>
        <w:pStyle w:val="ListParagraph"/>
        <w:rPr>
          <w:rFonts w:ascii="Century" w:hAnsi="Century"/>
          <w:sz w:val="28"/>
          <w:szCs w:val="28"/>
        </w:rPr>
      </w:pPr>
    </w:p>
    <w:p w:rsidR="00706B1E" w:rsidRPr="00C379A7" w:rsidRDefault="00706B1E" w:rsidP="00706B1E">
      <w:pPr>
        <w:pStyle w:val="ListParagraph"/>
        <w:numPr>
          <w:ilvl w:val="0"/>
          <w:numId w:val="1"/>
        </w:numPr>
        <w:contextualSpacing/>
        <w:rPr>
          <w:rFonts w:ascii="Century" w:eastAsia="Times New Roman" w:hAnsi="Century"/>
          <w:sz w:val="28"/>
          <w:szCs w:val="28"/>
        </w:rPr>
      </w:pPr>
      <w:r w:rsidRPr="00C379A7">
        <w:rPr>
          <w:rFonts w:ascii="Century" w:hAnsi="Century"/>
          <w:sz w:val="28"/>
          <w:szCs w:val="28"/>
        </w:rPr>
        <w:t>Permiterea deductibilitatii cheltuielilor cu sponsorizarile cum era in vechea lege .</w:t>
      </w:r>
    </w:p>
    <w:p w:rsidR="00706B1E" w:rsidRPr="00C379A7" w:rsidRDefault="00706B1E" w:rsidP="00706B1E">
      <w:pPr>
        <w:pStyle w:val="ListParagraph"/>
        <w:rPr>
          <w:rFonts w:ascii="Century" w:hAnsi="Century"/>
          <w:sz w:val="28"/>
          <w:szCs w:val="28"/>
        </w:rPr>
      </w:pPr>
    </w:p>
    <w:p w:rsidR="00706B1E" w:rsidRPr="00C379A7" w:rsidRDefault="00706B1E" w:rsidP="00706B1E">
      <w:pPr>
        <w:pStyle w:val="ListParagraph"/>
        <w:numPr>
          <w:ilvl w:val="0"/>
          <w:numId w:val="1"/>
        </w:numPr>
        <w:contextualSpacing/>
        <w:rPr>
          <w:rFonts w:ascii="Century" w:hAnsi="Century" w:cs="TimesNewRomanPSMT"/>
          <w:sz w:val="28"/>
          <w:szCs w:val="28"/>
        </w:rPr>
      </w:pPr>
      <w:r w:rsidRPr="00C379A7">
        <w:rPr>
          <w:rFonts w:ascii="Century" w:hAnsi="Century"/>
          <w:sz w:val="28"/>
          <w:szCs w:val="28"/>
        </w:rPr>
        <w:t xml:space="preserve">Conform actualei legi </w:t>
      </w:r>
      <w:r w:rsidRPr="00C379A7">
        <w:rPr>
          <w:rFonts w:ascii="Century" w:hAnsi="Century" w:cs="TimesNewRomanPSMT"/>
          <w:sz w:val="28"/>
          <w:szCs w:val="28"/>
        </w:rPr>
        <w:t>Pierderea fiscală se compensează la 70% în urmatorii cinci ani. Solicitam compensare integral în urmatorii cinci ani.</w:t>
      </w:r>
    </w:p>
    <w:p w:rsidR="00706B1E" w:rsidRPr="00C379A7" w:rsidRDefault="00706B1E" w:rsidP="00706B1E">
      <w:pPr>
        <w:pStyle w:val="ListParagraph"/>
        <w:rPr>
          <w:rFonts w:ascii="Century" w:hAnsi="Century" w:cs="TimesNewRomanPSMT"/>
          <w:sz w:val="28"/>
          <w:szCs w:val="28"/>
        </w:rPr>
      </w:pP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cs="TimesNewRomanPSMT"/>
          <w:sz w:val="28"/>
          <w:szCs w:val="28"/>
        </w:rPr>
        <w:t xml:space="preserve">Anularea Legii 296/2023 </w:t>
      </w:r>
      <w:r w:rsidRPr="00C379A7">
        <w:rPr>
          <w:rFonts w:ascii="Century" w:hAnsi="Cambria" w:cs="Cambria"/>
          <w:sz w:val="28"/>
          <w:szCs w:val="28"/>
        </w:rPr>
        <w:t>ș</w:t>
      </w:r>
      <w:r w:rsidRPr="00C379A7">
        <w:rPr>
          <w:rFonts w:ascii="Century" w:hAnsi="Century" w:cs="TimesNewRomanPSMT"/>
          <w:sz w:val="28"/>
          <w:szCs w:val="28"/>
        </w:rPr>
        <w:t>i p</w:t>
      </w:r>
      <w:r w:rsidRPr="00C379A7">
        <w:rPr>
          <w:rFonts w:ascii="Century" w:hAnsi="Century" w:cs="Century"/>
          <w:sz w:val="28"/>
          <w:szCs w:val="28"/>
        </w:rPr>
        <w:t>ă</w:t>
      </w:r>
      <w:r w:rsidRPr="00C379A7">
        <w:rPr>
          <w:rFonts w:ascii="Century" w:hAnsi="Century" w:cs="TimesNewRomanPSMT"/>
          <w:sz w:val="28"/>
          <w:szCs w:val="28"/>
        </w:rPr>
        <w:t xml:space="preserve">strarea impozitului pe venituri la 1% </w:t>
      </w:r>
      <w:r w:rsidRPr="00C379A7">
        <w:rPr>
          <w:rFonts w:ascii="Century" w:hAnsi="Century" w:cs="Century"/>
          <w:sz w:val="28"/>
          <w:szCs w:val="28"/>
        </w:rPr>
        <w:t>î</w:t>
      </w:r>
      <w:r w:rsidRPr="00C379A7">
        <w:rPr>
          <w:rFonts w:ascii="Century" w:hAnsi="Century" w:cs="TimesNewRomanPSMT"/>
          <w:sz w:val="28"/>
          <w:szCs w:val="28"/>
        </w:rPr>
        <w:t>nloc de 3%, cu respectarea condi</w:t>
      </w:r>
      <w:r w:rsidRPr="00C379A7">
        <w:rPr>
          <w:rFonts w:ascii="Century" w:hAnsi="Cambria" w:cs="Cambria"/>
          <w:sz w:val="28"/>
          <w:szCs w:val="28"/>
        </w:rPr>
        <w:t>ț</w:t>
      </w:r>
      <w:r w:rsidRPr="00C379A7">
        <w:rPr>
          <w:rFonts w:ascii="Century" w:hAnsi="Century" w:cs="TimesNewRomanPSMT"/>
          <w:sz w:val="28"/>
          <w:szCs w:val="28"/>
        </w:rPr>
        <w:t>iilor de num</w:t>
      </w:r>
      <w:r w:rsidRPr="00C379A7">
        <w:rPr>
          <w:rFonts w:ascii="Century" w:hAnsi="Century" w:cs="Century"/>
          <w:sz w:val="28"/>
          <w:szCs w:val="28"/>
        </w:rPr>
        <w:t>ă</w:t>
      </w:r>
      <w:r w:rsidRPr="00C379A7">
        <w:rPr>
          <w:rFonts w:ascii="Century" w:hAnsi="Century" w:cs="TimesNewRomanPSMT"/>
          <w:sz w:val="28"/>
          <w:szCs w:val="28"/>
        </w:rPr>
        <w:t>r de angaja</w:t>
      </w:r>
      <w:r w:rsidRPr="00C379A7">
        <w:rPr>
          <w:rFonts w:ascii="Century" w:hAnsi="Cambria" w:cs="Cambria"/>
          <w:sz w:val="28"/>
          <w:szCs w:val="28"/>
        </w:rPr>
        <w:t>ț</w:t>
      </w:r>
      <w:r w:rsidRPr="00C379A7">
        <w:rPr>
          <w:rFonts w:ascii="Century" w:hAnsi="Century" w:cs="TimesNewRomanPSMT"/>
          <w:sz w:val="28"/>
          <w:szCs w:val="28"/>
        </w:rPr>
        <w:t>i.</w:t>
      </w:r>
    </w:p>
    <w:p w:rsidR="00706B1E" w:rsidRPr="00C379A7" w:rsidRDefault="00706B1E" w:rsidP="00706B1E">
      <w:pPr>
        <w:pStyle w:val="ListParagraph"/>
        <w:rPr>
          <w:rFonts w:ascii="Century" w:hAnsi="Century" w:cs="TimesNewRomanPSMT"/>
          <w:sz w:val="28"/>
          <w:szCs w:val="28"/>
        </w:rPr>
      </w:pP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cs="TimesNewRomanPSMT"/>
          <w:sz w:val="28"/>
          <w:szCs w:val="28"/>
        </w:rPr>
        <w:t>Anularea Legii 370/2022 prin care se modifica plafonul pt stabilirea tipului de impozitare la microintreprinderi de la 1.000.000 euro la 500.000 euro si revenirea la acelasi plafon de 1.000.000 euro conform vechii legi.</w:t>
      </w:r>
    </w:p>
    <w:p w:rsidR="00706B1E" w:rsidRPr="00C379A7" w:rsidRDefault="00706B1E" w:rsidP="00706B1E">
      <w:pPr>
        <w:pStyle w:val="ListParagraph"/>
        <w:rPr>
          <w:rFonts w:ascii="Century" w:hAnsi="Century" w:cs="TimesNewRomanPSMT"/>
          <w:sz w:val="28"/>
          <w:szCs w:val="28"/>
        </w:rPr>
      </w:pP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cs="TimesNewRomanPSMT"/>
          <w:sz w:val="28"/>
          <w:szCs w:val="28"/>
        </w:rPr>
        <w:t>Anularea Legii 296/2023 si păstrarea facilită</w:t>
      </w:r>
      <w:r w:rsidRPr="00C379A7">
        <w:rPr>
          <w:rFonts w:ascii="Century" w:hAnsi="Cambria" w:cs="Cambria"/>
          <w:sz w:val="28"/>
          <w:szCs w:val="28"/>
        </w:rPr>
        <w:t>ț</w:t>
      </w:r>
      <w:r w:rsidRPr="00C379A7">
        <w:rPr>
          <w:rFonts w:ascii="Century" w:hAnsi="Century" w:cs="TimesNewRomanPSMT"/>
          <w:sz w:val="28"/>
          <w:szCs w:val="28"/>
        </w:rPr>
        <w:t>ilor privind CASS la nivelul anterior pentru sumele din venitul brut lunar pana la 10.000 lei din sectorul agricol, conform Legii initiale 135/2022 prin care se asigura facilitati fiscale si pt agricultura pana in decembrie 2028 , cu conditia ca firmele sa realizeze 80% din venituri din agricultura.</w:t>
      </w:r>
    </w:p>
    <w:p w:rsidR="00706B1E" w:rsidRPr="00C379A7" w:rsidRDefault="00706B1E" w:rsidP="00706B1E">
      <w:pPr>
        <w:pStyle w:val="ListParagraph"/>
        <w:rPr>
          <w:rFonts w:ascii="Century" w:hAnsi="Century" w:cs="TimesNewRomanPSMT"/>
          <w:sz w:val="28"/>
          <w:szCs w:val="28"/>
        </w:rPr>
      </w:pPr>
    </w:p>
    <w:p w:rsidR="00706B1E" w:rsidRPr="00C379A7" w:rsidRDefault="00706B1E" w:rsidP="00706B1E">
      <w:pPr>
        <w:pStyle w:val="ListParagraph"/>
        <w:rPr>
          <w:rFonts w:ascii="Century" w:hAnsi="Century" w:cs="TimesNewRomanPSMT"/>
          <w:sz w:val="28"/>
          <w:szCs w:val="28"/>
        </w:rPr>
      </w:pP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cs="TimesNewRomanPSMT"/>
          <w:sz w:val="28"/>
          <w:szCs w:val="28"/>
        </w:rPr>
        <w:t xml:space="preserve"> Acordarea subventiilor APIA aferente anului in curs pâna la finalul lunii Ianuarie a urmatorului an , inclusiv pentru fermierii aflati în esantionul de control clasic si prin teledetectie  , precum si accelerarea proceselor pentru compensarile financiare asociate celorlalte scheme de plata directa (eco-scheme, masuri de agro-mediu etc.).</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cs="TimesNewRomanPSMT"/>
          <w:sz w:val="28"/>
          <w:szCs w:val="28"/>
        </w:rPr>
        <w:lastRenderedPageBreak/>
        <w:t xml:space="preserve">Continuarea programelor AGRO IMM INVEST </w:t>
      </w:r>
      <w:r w:rsidRPr="00C379A7">
        <w:rPr>
          <w:rFonts w:ascii="Century" w:hAnsi="Cambria" w:cs="Cambria"/>
          <w:sz w:val="28"/>
          <w:szCs w:val="28"/>
        </w:rPr>
        <w:t>ș</w:t>
      </w:r>
      <w:r w:rsidRPr="00C379A7">
        <w:rPr>
          <w:rFonts w:ascii="Century" w:hAnsi="Century" w:cs="TimesNewRomanPSMT"/>
          <w:sz w:val="28"/>
          <w:szCs w:val="28"/>
        </w:rPr>
        <w:t>i RURAL INVEST prin cre</w:t>
      </w:r>
      <w:r w:rsidRPr="00C379A7">
        <w:rPr>
          <w:rFonts w:ascii="Century" w:hAnsi="Cambria" w:cs="Cambria"/>
          <w:sz w:val="28"/>
          <w:szCs w:val="28"/>
        </w:rPr>
        <w:t>ș</w:t>
      </w:r>
      <w:r w:rsidRPr="00C379A7">
        <w:rPr>
          <w:rFonts w:ascii="Century" w:hAnsi="Century" w:cs="TimesNewRomanPSMT"/>
          <w:sz w:val="28"/>
          <w:szCs w:val="28"/>
        </w:rPr>
        <w:t xml:space="preserve">terea plafoanelor de garantare </w:t>
      </w:r>
      <w:r w:rsidRPr="00C379A7">
        <w:rPr>
          <w:rFonts w:ascii="Century" w:hAnsi="Cambria" w:cs="Cambria"/>
          <w:sz w:val="28"/>
          <w:szCs w:val="28"/>
        </w:rPr>
        <w:t>ș</w:t>
      </w:r>
      <w:r w:rsidRPr="00C379A7">
        <w:rPr>
          <w:rFonts w:ascii="Century" w:hAnsi="Century" w:cs="TimesNewRomanPSMT"/>
          <w:sz w:val="28"/>
          <w:szCs w:val="28"/>
        </w:rPr>
        <w:t>i a plafonului de ajutor de stat annual aferent fiecărui agent economic din sectorul agricol, în cadrul creditării cu garan</w:t>
      </w:r>
      <w:r w:rsidRPr="00C379A7">
        <w:rPr>
          <w:rFonts w:ascii="Century" w:hAnsi="Cambria" w:cs="Cambria"/>
          <w:sz w:val="28"/>
          <w:szCs w:val="28"/>
        </w:rPr>
        <w:t>ț</w:t>
      </w:r>
      <w:r w:rsidRPr="00C379A7">
        <w:rPr>
          <w:rFonts w:ascii="Century" w:hAnsi="Century" w:cs="TimesNewRomanPSMT"/>
          <w:sz w:val="28"/>
          <w:szCs w:val="28"/>
        </w:rPr>
        <w:t xml:space="preserve">ie FGCR, precum </w:t>
      </w:r>
      <w:r w:rsidRPr="00C379A7">
        <w:rPr>
          <w:rFonts w:ascii="Century" w:hAnsi="Cambria" w:cs="Cambria"/>
          <w:sz w:val="28"/>
          <w:szCs w:val="28"/>
        </w:rPr>
        <w:t>ș</w:t>
      </w:r>
      <w:r w:rsidRPr="00C379A7">
        <w:rPr>
          <w:rFonts w:ascii="Century" w:hAnsi="Century" w:cs="TimesNewRomanPSMT"/>
          <w:sz w:val="28"/>
          <w:szCs w:val="28"/>
        </w:rPr>
        <w:t xml:space="preserve">i extinderea bazei de creditare a fermierilor cu risc bancar B </w:t>
      </w:r>
      <w:r w:rsidRPr="00C379A7">
        <w:rPr>
          <w:rFonts w:ascii="Century" w:hAnsi="Cambria" w:cs="Cambria"/>
          <w:sz w:val="28"/>
          <w:szCs w:val="28"/>
        </w:rPr>
        <w:t>ș</w:t>
      </w:r>
      <w:r w:rsidRPr="00C379A7">
        <w:rPr>
          <w:rFonts w:ascii="Century" w:hAnsi="Century" w:cs="TimesNewRomanPSMT"/>
          <w:sz w:val="28"/>
          <w:szCs w:val="28"/>
        </w:rPr>
        <w:t xml:space="preserve">i C, demers realizat </w:t>
      </w:r>
      <w:r w:rsidRPr="00C379A7">
        <w:rPr>
          <w:rFonts w:ascii="Century" w:hAnsi="Century" w:cs="Century"/>
          <w:sz w:val="28"/>
          <w:szCs w:val="28"/>
        </w:rPr>
        <w:t>î</w:t>
      </w:r>
      <w:r w:rsidRPr="00C379A7">
        <w:rPr>
          <w:rFonts w:ascii="Century" w:hAnsi="Century" w:cs="TimesNewRomanPSMT"/>
          <w:sz w:val="28"/>
          <w:szCs w:val="28"/>
        </w:rPr>
        <w:t xml:space="preserve">n colaborare cu BNR </w:t>
      </w:r>
      <w:r w:rsidRPr="00C379A7">
        <w:rPr>
          <w:rFonts w:ascii="Century" w:hAnsi="Cambria" w:cs="Cambria"/>
          <w:sz w:val="28"/>
          <w:szCs w:val="28"/>
        </w:rPr>
        <w:t>ș</w:t>
      </w:r>
      <w:r w:rsidRPr="00C379A7">
        <w:rPr>
          <w:rFonts w:ascii="Century" w:hAnsi="Century" w:cs="TimesNewRomanPSMT"/>
          <w:sz w:val="28"/>
          <w:szCs w:val="28"/>
        </w:rPr>
        <w:t>i institu</w:t>
      </w:r>
      <w:r w:rsidRPr="00C379A7">
        <w:rPr>
          <w:rFonts w:ascii="Century" w:hAnsi="Cambria" w:cs="Cambria"/>
          <w:sz w:val="28"/>
          <w:szCs w:val="28"/>
        </w:rPr>
        <w:t>ț</w:t>
      </w:r>
      <w:r w:rsidRPr="00C379A7">
        <w:rPr>
          <w:rFonts w:ascii="Century" w:hAnsi="Century" w:cs="TimesNewRomanPSMT"/>
          <w:sz w:val="28"/>
          <w:szCs w:val="28"/>
        </w:rPr>
        <w:t>iile bancare cat si relaxarea conditiilor bancare si regandirea sintagmei ‘rau platnic ‘, si includerea in refinantarea creditelor existente in aceste proiecte investitionale cu dobanda subventionata fara taxarea de preluare a acestor credite cu comisionul de plata anticipata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 Reducerea cu 50% a impozitului pe venit a salaria</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ilor din agricultur</w:t>
      </w:r>
      <w:r w:rsidRPr="00C379A7">
        <w:rPr>
          <w:rFonts w:ascii="Century" w:hAnsi="Century" w:cs="Century"/>
          <w:bCs/>
          <w:color w:val="000000" w:themeColor="text1"/>
          <w:sz w:val="28"/>
          <w:szCs w:val="28"/>
        </w:rPr>
        <w:t>ă</w:t>
      </w:r>
      <w:r w:rsidRPr="00C379A7">
        <w:rPr>
          <w:rFonts w:ascii="Century" w:hAnsi="Century"/>
          <w:bCs/>
          <w:color w:val="000000" w:themeColor="text1"/>
          <w:sz w:val="28"/>
          <w:szCs w:val="28"/>
        </w:rPr>
        <w:t>.</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Eliminarea programului E-Factura pana la nivelul de 1.000.000 EUR cifra de afaceri .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Eliminare accizei la motorina folosită în agricultură direct de la pompă, crearea unei platforme cu fermierii care beneficiază de această facilitate ( Numai platim ca sa numai asteptam sa primim ) .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Crearea unui pachet de ajutor pentru fermierii care doresc să achizi</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 xml:space="preserve">ioneze terenuri/ferme pentru </w:t>
      </w:r>
      <w:r w:rsidRPr="00C379A7">
        <w:rPr>
          <w:rFonts w:ascii="Century" w:hAnsi="Century" w:cs="Century"/>
          <w:bCs/>
          <w:color w:val="000000" w:themeColor="text1"/>
          <w:sz w:val="28"/>
          <w:szCs w:val="28"/>
        </w:rPr>
        <w:t>î</w:t>
      </w:r>
      <w:r w:rsidRPr="00C379A7">
        <w:rPr>
          <w:rFonts w:ascii="Century" w:hAnsi="Century"/>
          <w:bCs/>
          <w:color w:val="000000" w:themeColor="text1"/>
          <w:sz w:val="28"/>
          <w:szCs w:val="28"/>
        </w:rPr>
        <w:t>ncurajarea investi</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 xml:space="preserve">iilor </w:t>
      </w:r>
      <w:r w:rsidRPr="00C379A7">
        <w:rPr>
          <w:rFonts w:ascii="Century" w:hAnsi="Century" w:cs="Century"/>
          <w:bCs/>
          <w:color w:val="000000" w:themeColor="text1"/>
          <w:sz w:val="28"/>
          <w:szCs w:val="28"/>
        </w:rPr>
        <w:t>î</w:t>
      </w:r>
      <w:r w:rsidRPr="00C379A7">
        <w:rPr>
          <w:rFonts w:ascii="Century" w:hAnsi="Century"/>
          <w:bCs/>
          <w:color w:val="000000" w:themeColor="text1"/>
          <w:sz w:val="28"/>
          <w:szCs w:val="28"/>
        </w:rPr>
        <w:t>n domeniul agricol , cat si a intregul</w:t>
      </w:r>
      <w:r w:rsidR="000A0E3D">
        <w:rPr>
          <w:rFonts w:ascii="Century" w:hAnsi="Century"/>
          <w:bCs/>
          <w:color w:val="000000" w:themeColor="text1"/>
          <w:sz w:val="28"/>
          <w:szCs w:val="28"/>
        </w:rPr>
        <w:t xml:space="preserve">ui </w:t>
      </w:r>
      <w:r w:rsidR="003643E0">
        <w:rPr>
          <w:rFonts w:ascii="Century" w:hAnsi="Century"/>
          <w:bCs/>
          <w:color w:val="000000" w:themeColor="text1"/>
          <w:sz w:val="28"/>
          <w:szCs w:val="28"/>
        </w:rPr>
        <w:t xml:space="preserve">sector </w:t>
      </w:r>
      <w:r w:rsidR="000A0E3D">
        <w:rPr>
          <w:rFonts w:ascii="Century" w:hAnsi="Century"/>
          <w:bCs/>
          <w:color w:val="000000" w:themeColor="text1"/>
          <w:sz w:val="28"/>
          <w:szCs w:val="28"/>
        </w:rPr>
        <w:t xml:space="preserve"> si interzicerea vanzarii terenurilor catre straini sub orice forma chiar daca unul din actionari este roman ( interzicerea oricarei forme de capital strain </w:t>
      </w:r>
      <w:r w:rsidR="003643E0">
        <w:rPr>
          <w:rFonts w:ascii="Century" w:hAnsi="Century"/>
          <w:bCs/>
          <w:color w:val="000000" w:themeColor="text1"/>
          <w:sz w:val="28"/>
          <w:szCs w:val="28"/>
        </w:rPr>
        <w:t>in a cumpara terenurile tarii )</w:t>
      </w:r>
      <w:r w:rsidRPr="00C379A7">
        <w:rPr>
          <w:rFonts w:ascii="Century" w:hAnsi="Century"/>
          <w:bCs/>
          <w:color w:val="000000" w:themeColor="text1"/>
          <w:sz w:val="28"/>
          <w:szCs w:val="28"/>
        </w:rPr>
        <w:t xml:space="preserve">.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Reglementarea comer</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 xml:space="preserve">ului </w:t>
      </w:r>
      <w:r w:rsidRPr="00C379A7">
        <w:rPr>
          <w:rFonts w:ascii="Century" w:hAnsi="Century" w:cs="Century"/>
          <w:bCs/>
          <w:color w:val="000000" w:themeColor="text1"/>
          <w:sz w:val="28"/>
          <w:szCs w:val="28"/>
        </w:rPr>
        <w:t>î</w:t>
      </w:r>
      <w:r w:rsidRPr="00C379A7">
        <w:rPr>
          <w:rFonts w:ascii="Century" w:hAnsi="Century"/>
          <w:bCs/>
          <w:color w:val="000000" w:themeColor="text1"/>
          <w:sz w:val="28"/>
          <w:szCs w:val="28"/>
        </w:rPr>
        <w:t>n pie</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e prin prioritizarea comer</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ului local, eliminarea fal</w:t>
      </w:r>
      <w:r w:rsidRPr="00C379A7">
        <w:rPr>
          <w:rFonts w:ascii="Century" w:hAnsi="Cambria" w:cs="Cambria"/>
          <w:bCs/>
          <w:color w:val="000000" w:themeColor="text1"/>
          <w:sz w:val="28"/>
          <w:szCs w:val="28"/>
        </w:rPr>
        <w:t>ș</w:t>
      </w:r>
      <w:r w:rsidRPr="00C379A7">
        <w:rPr>
          <w:rFonts w:ascii="Century" w:hAnsi="Century"/>
          <w:bCs/>
          <w:color w:val="000000" w:themeColor="text1"/>
          <w:sz w:val="28"/>
          <w:szCs w:val="28"/>
        </w:rPr>
        <w:t>ilor produc</w:t>
      </w:r>
      <w:r w:rsidRPr="00C379A7">
        <w:rPr>
          <w:rFonts w:ascii="Century" w:hAnsi="Century" w:cs="Century"/>
          <w:bCs/>
          <w:color w:val="000000" w:themeColor="text1"/>
          <w:sz w:val="28"/>
          <w:szCs w:val="28"/>
        </w:rPr>
        <w:t>ă</w:t>
      </w:r>
      <w:r w:rsidRPr="00C379A7">
        <w:rPr>
          <w:rFonts w:ascii="Century" w:hAnsi="Century"/>
          <w:bCs/>
          <w:color w:val="000000" w:themeColor="text1"/>
          <w:sz w:val="28"/>
          <w:szCs w:val="28"/>
        </w:rPr>
        <w:t>tori.</w:t>
      </w:r>
      <w:r w:rsidRPr="00C379A7">
        <w:rPr>
          <w:rFonts w:ascii="Century" w:hAnsi="Century"/>
          <w:bCs/>
          <w:color w:val="000000" w:themeColor="text1"/>
          <w:sz w:val="28"/>
          <w:szCs w:val="28"/>
        </w:rPr>
        <w:br/>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Simplificarea acordării ajutoarelor din agricultură prin debirocratizare modului de depunere a cererilor unice.</w:t>
      </w:r>
      <w:r w:rsidRPr="00C379A7">
        <w:rPr>
          <w:rFonts w:ascii="Century" w:hAnsi="Century"/>
          <w:bCs/>
          <w:color w:val="000000" w:themeColor="text1"/>
          <w:sz w:val="28"/>
          <w:szCs w:val="28"/>
        </w:rPr>
        <w:br/>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Credite garantate prin FGCR pt fermieri, cu dobanda subventionata  similar IMM invest , pt relansarea activitatii fermierilor si acoperirea datoriilor neplatite .</w:t>
      </w:r>
      <w:r w:rsidRPr="00C379A7">
        <w:rPr>
          <w:rFonts w:ascii="Century" w:hAnsi="Century"/>
          <w:bCs/>
          <w:color w:val="000000" w:themeColor="text1"/>
          <w:sz w:val="28"/>
          <w:szCs w:val="28"/>
        </w:rPr>
        <w:br/>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Rating bancar separat pt fermierii aflati in dificultate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Relansarea productiei de fertilizanti pt piata interna .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Acordarea de facilitati pt producatorii de fertilizanti , destinati pietei interne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Tarife stabilite pt transportul de cereale si fertilizanti pe calea ferata .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lastRenderedPageBreak/>
        <w:t>Plata RCA pt perioada de folosinta echipamente agricole si camioane  proportional.</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Cresterea subventie pe suprafata la minim 250 euro ha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Compensare de urgenta pt pierderile inregistrate de fermieri ca urmare a razboiului din UCRAINA.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Taxe vamale si TVA de protectie pt produsele din Ucraina pt a nu se mai repeta situatie de acum . </w:t>
      </w:r>
    </w:p>
    <w:p w:rsidR="00706B1E"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Introducerea TVA la produsele agricole importate din Republica Moldova . </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Completarea legii preventiei cu toate domeniile de activitate pt a prevenii si apoi a sanctiona .</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sz w:val="28"/>
          <w:szCs w:val="28"/>
        </w:rPr>
        <w:t xml:space="preserve"> E</w:t>
      </w:r>
      <w:r w:rsidRPr="00C379A7">
        <w:rPr>
          <w:rFonts w:ascii="Century" w:hAnsi="Century"/>
          <w:bCs/>
          <w:color w:val="000000" w:themeColor="text1"/>
          <w:sz w:val="28"/>
          <w:szCs w:val="28"/>
        </w:rPr>
        <w:t>liminarea impozitului pe subventie fiind considerate venituri in bilantul contabil</w:t>
      </w:r>
      <w:r w:rsidR="00893048" w:rsidRPr="00C379A7">
        <w:rPr>
          <w:rFonts w:ascii="Century" w:hAnsi="Century"/>
          <w:bCs/>
          <w:color w:val="000000" w:themeColor="text1"/>
          <w:sz w:val="28"/>
          <w:szCs w:val="28"/>
        </w:rPr>
        <w:t>.</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Anularea tva ului la imputuri pt agricultura si ingrasaminte.</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Rambursare tva la maxim 30 zile din momentul aprobarii cererii pe</w:t>
      </w:r>
      <w:r w:rsidR="00893048" w:rsidRPr="00C379A7">
        <w:rPr>
          <w:rFonts w:ascii="Century" w:hAnsi="Century"/>
          <w:bCs/>
          <w:color w:val="000000" w:themeColor="text1"/>
          <w:sz w:val="28"/>
          <w:szCs w:val="28"/>
        </w:rPr>
        <w:t>ntru companiile romanesti  .</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Revenirea la planul ca amenzile sa fie plati</w:t>
      </w:r>
      <w:r w:rsidR="00893048" w:rsidRPr="00C379A7">
        <w:rPr>
          <w:rFonts w:ascii="Century" w:hAnsi="Century"/>
          <w:bCs/>
          <w:color w:val="000000" w:themeColor="text1"/>
          <w:sz w:val="28"/>
          <w:szCs w:val="28"/>
        </w:rPr>
        <w:t>te 1/2 si 15 zile de plata .</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Crearea cadrului legal pentru schimburile temporare de terenuri agricole pentru comasarea </w:t>
      </w:r>
      <w:r w:rsidR="00893048" w:rsidRPr="00C379A7">
        <w:rPr>
          <w:rFonts w:ascii="Century" w:hAnsi="Century"/>
          <w:bCs/>
          <w:color w:val="000000" w:themeColor="text1"/>
          <w:sz w:val="28"/>
          <w:szCs w:val="28"/>
        </w:rPr>
        <w:t>lucrarilor agricole.</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Renuntarea la a se implementa o lege a arendei intrucat este un contract civil si se poate subroga codului civil in</w:t>
      </w:r>
      <w:r w:rsidR="00893048" w:rsidRPr="00C379A7">
        <w:rPr>
          <w:rFonts w:ascii="Century" w:hAnsi="Century"/>
          <w:bCs/>
          <w:color w:val="000000" w:themeColor="text1"/>
          <w:sz w:val="28"/>
          <w:szCs w:val="28"/>
        </w:rPr>
        <w:t xml:space="preserve"> cadrul reglementat.</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Creare unui cadru legal pentru a se impune in contractele intre parti acordarea de bonificatii pentru indicii calitativi de umiditate si de corpuri straine fata de stas la cereal</w:t>
      </w:r>
      <w:r w:rsidR="00893048" w:rsidRPr="00C379A7">
        <w:rPr>
          <w:rFonts w:ascii="Century" w:hAnsi="Century"/>
          <w:bCs/>
          <w:color w:val="000000" w:themeColor="text1"/>
          <w:sz w:val="28"/>
          <w:szCs w:val="28"/>
        </w:rPr>
        <w:t>e .</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Neimpozitarea prof</w:t>
      </w:r>
      <w:r w:rsidR="00893048" w:rsidRPr="00C379A7">
        <w:rPr>
          <w:rFonts w:ascii="Century" w:hAnsi="Century"/>
          <w:bCs/>
          <w:color w:val="000000" w:themeColor="text1"/>
          <w:sz w:val="28"/>
          <w:szCs w:val="28"/>
        </w:rPr>
        <w:t>itului reinvestit in firma.</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 Incurajarea prin facilitati fiscale si suport financiar de dezvoltare a fabricilor de procesare in zone preponderant agricole pentru a procesa produsele obtinute evitandu-se a se vinde marfa bruta.</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Regandirea plafonarii produselor finite agricole de baza de la producatori la cumparatori incluzand o gama mai variata de produse agricole .</w:t>
      </w:r>
    </w:p>
    <w:p w:rsidR="00893048" w:rsidRPr="00C379A7" w:rsidRDefault="00706B1E" w:rsidP="00706B1E">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Solicitam interventia statului prin OUG de a fi interzise solicitarile de insolventa pe un termen de 3 ani in agricultura , ca efect al impactarii razboiului din Ucraina a domeniului agricol , fiind in joc siguranta alimentara a Romaniei . </w:t>
      </w:r>
      <w:bookmarkStart w:id="0" w:name="_GoBack"/>
      <w:bookmarkEnd w:id="0"/>
      <w:r w:rsidRPr="00C379A7">
        <w:rPr>
          <w:rFonts w:ascii="Century" w:hAnsi="Century"/>
          <w:bCs/>
          <w:color w:val="000000" w:themeColor="text1"/>
          <w:sz w:val="28"/>
          <w:szCs w:val="28"/>
        </w:rPr>
        <w:t xml:space="preserve"> </w:t>
      </w:r>
    </w:p>
    <w:p w:rsidR="00893048" w:rsidRPr="00C379A7" w:rsidRDefault="00706B1E" w:rsidP="00893048">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 Scoaterea finantarii partidelor politice de la bugetul de stat intrucat aceasta gaura neagra trebuie sa o platim noi .</w:t>
      </w:r>
    </w:p>
    <w:p w:rsidR="00711A76" w:rsidRPr="00C379A7" w:rsidRDefault="00706B1E" w:rsidP="00893048">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lastRenderedPageBreak/>
        <w:t xml:space="preserve">Respectarea referendumului privitor la reducerea numarului de parlamentari . </w:t>
      </w:r>
    </w:p>
    <w:p w:rsidR="00711A76" w:rsidRPr="00C379A7" w:rsidRDefault="00711A76" w:rsidP="00893048">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Rectificarea legii vanatorii prin obligativitatea apartenentei de o asociatie de vanatoare si scoaterea adeverintei de poligon ca dovada pentru posesia de arma de vanatoare . </w:t>
      </w:r>
    </w:p>
    <w:p w:rsidR="00810187" w:rsidRPr="00810187" w:rsidRDefault="00711A76" w:rsidP="00893048">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Emiterea unei legi a ’ursului’ , intrucat la nivel national mor zilnic oameni in regim de urgenta .  </w:t>
      </w:r>
    </w:p>
    <w:p w:rsidR="00706B1E" w:rsidRPr="00C379A7" w:rsidRDefault="00810187" w:rsidP="00893048">
      <w:pPr>
        <w:pStyle w:val="ListParagraph"/>
        <w:numPr>
          <w:ilvl w:val="0"/>
          <w:numId w:val="1"/>
        </w:numPr>
        <w:autoSpaceDE w:val="0"/>
        <w:autoSpaceDN w:val="0"/>
        <w:adjustRightInd w:val="0"/>
        <w:spacing w:after="0" w:line="240" w:lineRule="auto"/>
        <w:contextualSpacing/>
        <w:rPr>
          <w:rFonts w:ascii="Century" w:hAnsi="Century" w:cs="TimesNewRomanPSMT"/>
          <w:sz w:val="28"/>
          <w:szCs w:val="28"/>
        </w:rPr>
      </w:pPr>
      <w:r>
        <w:rPr>
          <w:rFonts w:ascii="Century" w:eastAsia="Times New Roman" w:hAnsi="Century"/>
          <w:sz w:val="28"/>
          <w:szCs w:val="28"/>
        </w:rPr>
        <w:t xml:space="preserve">Toti participantii pasnici independenti care au fost la protest si care pot face dovada ca au fost la protest nu vor fi supusi unor controale suplimentare fata de controalele legale ale autoritatilor , li se vor returna permisele , li se vor anula dosarele penale </w:t>
      </w:r>
      <w:r w:rsidR="00866519">
        <w:rPr>
          <w:rFonts w:ascii="Century" w:eastAsia="Times New Roman" w:hAnsi="Century"/>
          <w:sz w:val="28"/>
          <w:szCs w:val="28"/>
        </w:rPr>
        <w:t>.</w:t>
      </w:r>
      <w:r w:rsidR="00706B1E" w:rsidRPr="00C379A7">
        <w:rPr>
          <w:rFonts w:ascii="Century" w:hAnsi="Century"/>
          <w:bCs/>
          <w:color w:val="000000" w:themeColor="text1"/>
          <w:sz w:val="28"/>
          <w:szCs w:val="28"/>
        </w:rPr>
        <w:br/>
      </w:r>
      <w:r w:rsidR="00706B1E" w:rsidRPr="00C379A7">
        <w:rPr>
          <w:rFonts w:ascii="Century" w:hAnsi="Century"/>
          <w:bCs/>
          <w:color w:val="000000" w:themeColor="text1"/>
          <w:sz w:val="28"/>
          <w:szCs w:val="28"/>
        </w:rPr>
        <w:br/>
      </w:r>
    </w:p>
    <w:p w:rsidR="004B02F3" w:rsidRPr="00C379A7" w:rsidRDefault="00893048">
      <w:pPr>
        <w:rPr>
          <w:rFonts w:ascii="Century" w:hAnsi="Century"/>
          <w:sz w:val="28"/>
          <w:szCs w:val="28"/>
        </w:rPr>
      </w:pPr>
      <w:r w:rsidRPr="00C379A7">
        <w:rPr>
          <w:rFonts w:ascii="Century" w:hAnsi="Century"/>
          <w:sz w:val="28"/>
          <w:szCs w:val="28"/>
        </w:rPr>
        <w:t xml:space="preserve">Semnat , Poporul Roman </w:t>
      </w:r>
    </w:p>
    <w:sectPr w:rsidR="004B02F3" w:rsidRPr="00C379A7" w:rsidSect="00C2543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324" w:rsidRDefault="00081324" w:rsidP="003643E0">
      <w:pPr>
        <w:spacing w:after="0" w:line="240" w:lineRule="auto"/>
      </w:pPr>
      <w:r>
        <w:separator/>
      </w:r>
    </w:p>
  </w:endnote>
  <w:endnote w:type="continuationSeparator" w:id="0">
    <w:p w:rsidR="00081324" w:rsidRDefault="00081324" w:rsidP="00364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33235"/>
      <w:docPartObj>
        <w:docPartGallery w:val="Page Numbers (Bottom of Page)"/>
        <w:docPartUnique/>
      </w:docPartObj>
    </w:sdtPr>
    <w:sdtContent>
      <w:sdt>
        <w:sdtPr>
          <w:id w:val="565050477"/>
          <w:docPartObj>
            <w:docPartGallery w:val="Page Numbers (Top of Page)"/>
            <w:docPartUnique/>
          </w:docPartObj>
        </w:sdtPr>
        <w:sdtContent>
          <w:p w:rsidR="003643E0" w:rsidRDefault="003643E0">
            <w:pPr>
              <w:pStyle w:val="Footer"/>
              <w:jc w:val="center"/>
            </w:pPr>
            <w:r>
              <w:t xml:space="preserve">Page </w:t>
            </w:r>
            <w:r w:rsidR="005840E1">
              <w:rPr>
                <w:b/>
                <w:sz w:val="24"/>
                <w:szCs w:val="24"/>
              </w:rPr>
              <w:fldChar w:fldCharType="begin"/>
            </w:r>
            <w:r>
              <w:rPr>
                <w:b/>
              </w:rPr>
              <w:instrText xml:space="preserve"> PAGE </w:instrText>
            </w:r>
            <w:r w:rsidR="005840E1">
              <w:rPr>
                <w:b/>
                <w:sz w:val="24"/>
                <w:szCs w:val="24"/>
              </w:rPr>
              <w:fldChar w:fldCharType="separate"/>
            </w:r>
            <w:r w:rsidR="00866519">
              <w:rPr>
                <w:b/>
                <w:noProof/>
              </w:rPr>
              <w:t>7</w:t>
            </w:r>
            <w:r w:rsidR="005840E1">
              <w:rPr>
                <w:b/>
                <w:sz w:val="24"/>
                <w:szCs w:val="24"/>
              </w:rPr>
              <w:fldChar w:fldCharType="end"/>
            </w:r>
            <w:r>
              <w:t xml:space="preserve"> of </w:t>
            </w:r>
            <w:r w:rsidR="005840E1">
              <w:rPr>
                <w:b/>
                <w:sz w:val="24"/>
                <w:szCs w:val="24"/>
              </w:rPr>
              <w:fldChar w:fldCharType="begin"/>
            </w:r>
            <w:r>
              <w:rPr>
                <w:b/>
              </w:rPr>
              <w:instrText xml:space="preserve"> NUMPAGES  </w:instrText>
            </w:r>
            <w:r w:rsidR="005840E1">
              <w:rPr>
                <w:b/>
                <w:sz w:val="24"/>
                <w:szCs w:val="24"/>
              </w:rPr>
              <w:fldChar w:fldCharType="separate"/>
            </w:r>
            <w:r w:rsidR="00866519">
              <w:rPr>
                <w:b/>
                <w:noProof/>
              </w:rPr>
              <w:t>7</w:t>
            </w:r>
            <w:r w:rsidR="005840E1">
              <w:rPr>
                <w:b/>
                <w:sz w:val="24"/>
                <w:szCs w:val="24"/>
              </w:rPr>
              <w:fldChar w:fldCharType="end"/>
            </w:r>
          </w:p>
        </w:sdtContent>
      </w:sdt>
    </w:sdtContent>
  </w:sdt>
  <w:p w:rsidR="003643E0" w:rsidRDefault="003643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324" w:rsidRDefault="00081324" w:rsidP="003643E0">
      <w:pPr>
        <w:spacing w:after="0" w:line="240" w:lineRule="auto"/>
      </w:pPr>
      <w:r>
        <w:separator/>
      </w:r>
    </w:p>
  </w:footnote>
  <w:footnote w:type="continuationSeparator" w:id="0">
    <w:p w:rsidR="00081324" w:rsidRDefault="00081324" w:rsidP="003643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43"/>
      <w:docPartObj>
        <w:docPartGallery w:val="Page Numbers (Top of Page)"/>
        <w:docPartUnique/>
      </w:docPartObj>
    </w:sdtPr>
    <w:sdtContent>
      <w:p w:rsidR="003643E0" w:rsidRDefault="003643E0">
        <w:pPr>
          <w:pStyle w:val="Header"/>
          <w:jc w:val="center"/>
        </w:pPr>
        <w:r>
          <w:t xml:space="preserve">Page </w:t>
        </w:r>
        <w:r w:rsidR="005840E1">
          <w:rPr>
            <w:b/>
            <w:sz w:val="24"/>
            <w:szCs w:val="24"/>
          </w:rPr>
          <w:fldChar w:fldCharType="begin"/>
        </w:r>
        <w:r>
          <w:rPr>
            <w:b/>
          </w:rPr>
          <w:instrText xml:space="preserve"> PAGE </w:instrText>
        </w:r>
        <w:r w:rsidR="005840E1">
          <w:rPr>
            <w:b/>
            <w:sz w:val="24"/>
            <w:szCs w:val="24"/>
          </w:rPr>
          <w:fldChar w:fldCharType="separate"/>
        </w:r>
        <w:r w:rsidR="00866519">
          <w:rPr>
            <w:b/>
            <w:noProof/>
          </w:rPr>
          <w:t>7</w:t>
        </w:r>
        <w:r w:rsidR="005840E1">
          <w:rPr>
            <w:b/>
            <w:sz w:val="24"/>
            <w:szCs w:val="24"/>
          </w:rPr>
          <w:fldChar w:fldCharType="end"/>
        </w:r>
        <w:r>
          <w:t xml:space="preserve"> of </w:t>
        </w:r>
        <w:r w:rsidR="005840E1">
          <w:rPr>
            <w:b/>
            <w:sz w:val="24"/>
            <w:szCs w:val="24"/>
          </w:rPr>
          <w:fldChar w:fldCharType="begin"/>
        </w:r>
        <w:r>
          <w:rPr>
            <w:b/>
          </w:rPr>
          <w:instrText xml:space="preserve"> NUMPAGES  </w:instrText>
        </w:r>
        <w:r w:rsidR="005840E1">
          <w:rPr>
            <w:b/>
            <w:sz w:val="24"/>
            <w:szCs w:val="24"/>
          </w:rPr>
          <w:fldChar w:fldCharType="separate"/>
        </w:r>
        <w:r w:rsidR="00866519">
          <w:rPr>
            <w:b/>
            <w:noProof/>
          </w:rPr>
          <w:t>7</w:t>
        </w:r>
        <w:r w:rsidR="005840E1">
          <w:rPr>
            <w:b/>
            <w:sz w:val="24"/>
            <w:szCs w:val="24"/>
          </w:rPr>
          <w:fldChar w:fldCharType="end"/>
        </w:r>
      </w:p>
    </w:sdtContent>
  </w:sdt>
  <w:p w:rsidR="003643E0" w:rsidRDefault="003643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4552C"/>
    <w:multiLevelType w:val="hybridMultilevel"/>
    <w:tmpl w:val="D130DCD8"/>
    <w:lvl w:ilvl="0" w:tplc="27AA1848">
      <w:start w:val="1"/>
      <w:numFmt w:val="decimal"/>
      <w:lvlText w:val="%1."/>
      <w:lvlJc w:val="left"/>
      <w:pPr>
        <w:ind w:left="643" w:hanging="360"/>
      </w:pPr>
      <w:rPr>
        <w:rFonts w:eastAsia="Times New Roman"/>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3AC256C7"/>
    <w:multiLevelType w:val="hybridMultilevel"/>
    <w:tmpl w:val="D130DCD8"/>
    <w:lvl w:ilvl="0" w:tplc="27AA1848">
      <w:start w:val="1"/>
      <w:numFmt w:val="decimal"/>
      <w:lvlText w:val="%1."/>
      <w:lvlJc w:val="left"/>
      <w:pPr>
        <w:ind w:left="643" w:hanging="360"/>
      </w:pPr>
      <w:rPr>
        <w:rFonts w:eastAsia="Times New Roman"/>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3F9E52F6"/>
    <w:multiLevelType w:val="hybridMultilevel"/>
    <w:tmpl w:val="92D2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7D783A"/>
    <w:multiLevelType w:val="hybridMultilevel"/>
    <w:tmpl w:val="25DE20A6"/>
    <w:lvl w:ilvl="0" w:tplc="BFEC37F6">
      <w:start w:val="1"/>
      <w:numFmt w:val="bullet"/>
      <w:lvlText w:val="-"/>
      <w:lvlJc w:val="left"/>
      <w:pPr>
        <w:ind w:left="1145" w:hanging="360"/>
      </w:pPr>
      <w:rPr>
        <w:rFonts w:ascii="Calibri" w:eastAsia="Times New Roman" w:hAnsi="Calibri" w:cs="Calibri" w:hint="default"/>
      </w:rPr>
    </w:lvl>
    <w:lvl w:ilvl="1" w:tplc="04180003" w:tentative="1">
      <w:start w:val="1"/>
      <w:numFmt w:val="bullet"/>
      <w:lvlText w:val="o"/>
      <w:lvlJc w:val="left"/>
      <w:pPr>
        <w:ind w:left="1865" w:hanging="360"/>
      </w:pPr>
      <w:rPr>
        <w:rFonts w:ascii="Courier New" w:hAnsi="Courier New" w:cs="Courier New" w:hint="default"/>
      </w:rPr>
    </w:lvl>
    <w:lvl w:ilvl="2" w:tplc="04180005" w:tentative="1">
      <w:start w:val="1"/>
      <w:numFmt w:val="bullet"/>
      <w:lvlText w:val=""/>
      <w:lvlJc w:val="left"/>
      <w:pPr>
        <w:ind w:left="2585" w:hanging="360"/>
      </w:pPr>
      <w:rPr>
        <w:rFonts w:ascii="Wingdings" w:hAnsi="Wingdings" w:hint="default"/>
      </w:rPr>
    </w:lvl>
    <w:lvl w:ilvl="3" w:tplc="04180001" w:tentative="1">
      <w:start w:val="1"/>
      <w:numFmt w:val="bullet"/>
      <w:lvlText w:val=""/>
      <w:lvlJc w:val="left"/>
      <w:pPr>
        <w:ind w:left="3305" w:hanging="360"/>
      </w:pPr>
      <w:rPr>
        <w:rFonts w:ascii="Symbol" w:hAnsi="Symbol" w:hint="default"/>
      </w:rPr>
    </w:lvl>
    <w:lvl w:ilvl="4" w:tplc="04180003" w:tentative="1">
      <w:start w:val="1"/>
      <w:numFmt w:val="bullet"/>
      <w:lvlText w:val="o"/>
      <w:lvlJc w:val="left"/>
      <w:pPr>
        <w:ind w:left="4025" w:hanging="360"/>
      </w:pPr>
      <w:rPr>
        <w:rFonts w:ascii="Courier New" w:hAnsi="Courier New" w:cs="Courier New" w:hint="default"/>
      </w:rPr>
    </w:lvl>
    <w:lvl w:ilvl="5" w:tplc="04180005" w:tentative="1">
      <w:start w:val="1"/>
      <w:numFmt w:val="bullet"/>
      <w:lvlText w:val=""/>
      <w:lvlJc w:val="left"/>
      <w:pPr>
        <w:ind w:left="4745" w:hanging="360"/>
      </w:pPr>
      <w:rPr>
        <w:rFonts w:ascii="Wingdings" w:hAnsi="Wingdings" w:hint="default"/>
      </w:rPr>
    </w:lvl>
    <w:lvl w:ilvl="6" w:tplc="04180001" w:tentative="1">
      <w:start w:val="1"/>
      <w:numFmt w:val="bullet"/>
      <w:lvlText w:val=""/>
      <w:lvlJc w:val="left"/>
      <w:pPr>
        <w:ind w:left="5465" w:hanging="360"/>
      </w:pPr>
      <w:rPr>
        <w:rFonts w:ascii="Symbol" w:hAnsi="Symbol" w:hint="default"/>
      </w:rPr>
    </w:lvl>
    <w:lvl w:ilvl="7" w:tplc="04180003" w:tentative="1">
      <w:start w:val="1"/>
      <w:numFmt w:val="bullet"/>
      <w:lvlText w:val="o"/>
      <w:lvlJc w:val="left"/>
      <w:pPr>
        <w:ind w:left="6185" w:hanging="360"/>
      </w:pPr>
      <w:rPr>
        <w:rFonts w:ascii="Courier New" w:hAnsi="Courier New" w:cs="Courier New" w:hint="default"/>
      </w:rPr>
    </w:lvl>
    <w:lvl w:ilvl="8" w:tplc="04180005" w:tentative="1">
      <w:start w:val="1"/>
      <w:numFmt w:val="bullet"/>
      <w:lvlText w:val=""/>
      <w:lvlJc w:val="left"/>
      <w:pPr>
        <w:ind w:left="6905" w:hanging="360"/>
      </w:pPr>
      <w:rPr>
        <w:rFonts w:ascii="Wingdings" w:hAnsi="Wingdings" w:hint="default"/>
      </w:rPr>
    </w:lvl>
  </w:abstractNum>
  <w:abstractNum w:abstractNumId="4">
    <w:nsid w:val="77EA3135"/>
    <w:multiLevelType w:val="hybridMultilevel"/>
    <w:tmpl w:val="7CEA863E"/>
    <w:lvl w:ilvl="0" w:tplc="FFFFFFF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783C89"/>
    <w:rsid w:val="00081324"/>
    <w:rsid w:val="000A0E3D"/>
    <w:rsid w:val="00197D16"/>
    <w:rsid w:val="00282252"/>
    <w:rsid w:val="00313534"/>
    <w:rsid w:val="003258CE"/>
    <w:rsid w:val="003643E0"/>
    <w:rsid w:val="003A022F"/>
    <w:rsid w:val="00423458"/>
    <w:rsid w:val="004B02F3"/>
    <w:rsid w:val="005500A3"/>
    <w:rsid w:val="005840E1"/>
    <w:rsid w:val="006E79D5"/>
    <w:rsid w:val="00706B1E"/>
    <w:rsid w:val="00711A76"/>
    <w:rsid w:val="00783C89"/>
    <w:rsid w:val="00810187"/>
    <w:rsid w:val="00866519"/>
    <w:rsid w:val="00870C20"/>
    <w:rsid w:val="008729AA"/>
    <w:rsid w:val="00893048"/>
    <w:rsid w:val="00940438"/>
    <w:rsid w:val="00AD5717"/>
    <w:rsid w:val="00BF47DF"/>
    <w:rsid w:val="00C25439"/>
    <w:rsid w:val="00C379A7"/>
    <w:rsid w:val="00C63E82"/>
    <w:rsid w:val="00C65177"/>
    <w:rsid w:val="00C83F6B"/>
    <w:rsid w:val="00D16FCB"/>
    <w:rsid w:val="00D415CA"/>
    <w:rsid w:val="00DD6838"/>
    <w:rsid w:val="00E85DF3"/>
    <w:rsid w:val="00F11DA1"/>
    <w:rsid w:val="00F51D3B"/>
    <w:rsid w:val="00F90683"/>
    <w:rsid w:val="00F909D1"/>
    <w:rsid w:val="00FC303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89"/>
    <w:pPr>
      <w:spacing w:line="252" w:lineRule="auto"/>
    </w:pPr>
    <w:rPr>
      <w:rFonts w:ascii="Calibri"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3C89"/>
    <w:pPr>
      <w:spacing w:after="0" w:line="240" w:lineRule="auto"/>
    </w:pPr>
  </w:style>
  <w:style w:type="character" w:customStyle="1" w:styleId="PlainTextChar">
    <w:name w:val="Plain Text Char"/>
    <w:basedOn w:val="DefaultParagraphFont"/>
    <w:link w:val="PlainText"/>
    <w:uiPriority w:val="99"/>
    <w:rsid w:val="00783C89"/>
    <w:rPr>
      <w:rFonts w:ascii="Calibri" w:hAnsi="Calibri" w:cs="Calibri"/>
      <w:lang w:eastAsia="ro-RO"/>
    </w:rPr>
  </w:style>
  <w:style w:type="paragraph" w:styleId="ListParagraph">
    <w:name w:val="List Paragraph"/>
    <w:basedOn w:val="Normal"/>
    <w:uiPriority w:val="34"/>
    <w:qFormat/>
    <w:rsid w:val="00783C89"/>
    <w:pPr>
      <w:ind w:left="720"/>
    </w:pPr>
  </w:style>
  <w:style w:type="paragraph" w:styleId="Header">
    <w:name w:val="header"/>
    <w:basedOn w:val="Normal"/>
    <w:link w:val="HeaderChar"/>
    <w:uiPriority w:val="99"/>
    <w:unhideWhenUsed/>
    <w:rsid w:val="00706B1E"/>
    <w:pPr>
      <w:tabs>
        <w:tab w:val="center" w:pos="4680"/>
        <w:tab w:val="right" w:pos="9360"/>
      </w:tabs>
      <w:spacing w:after="0" w:line="240" w:lineRule="auto"/>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706B1E"/>
    <w:rPr>
      <w:lang w:val="en-US"/>
    </w:rPr>
  </w:style>
  <w:style w:type="paragraph" w:styleId="Footer">
    <w:name w:val="footer"/>
    <w:basedOn w:val="Normal"/>
    <w:link w:val="FooterChar"/>
    <w:uiPriority w:val="99"/>
    <w:unhideWhenUsed/>
    <w:rsid w:val="003643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43E0"/>
    <w:rPr>
      <w:rFonts w:ascii="Calibri" w:hAnsi="Calibri" w:cs="Calibri"/>
      <w:lang w:eastAsia="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7</Pages>
  <Words>1766</Words>
  <Characters>10249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Matei</dc:creator>
  <cp:keywords/>
  <dc:description/>
  <cp:lastModifiedBy>DENISA&amp;MIHAI</cp:lastModifiedBy>
  <cp:revision>6</cp:revision>
  <dcterms:created xsi:type="dcterms:W3CDTF">2024-01-11T06:39:00Z</dcterms:created>
  <dcterms:modified xsi:type="dcterms:W3CDTF">2024-01-16T12:36:00Z</dcterms:modified>
</cp:coreProperties>
</file>