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E3" w:rsidRPr="00286F04" w:rsidRDefault="000906E3" w:rsidP="000906E3">
      <w:pPr>
        <w:spacing w:line="360" w:lineRule="auto"/>
        <w:jc w:val="both"/>
        <w:rPr>
          <w:sz w:val="32"/>
        </w:rPr>
      </w:pPr>
    </w:p>
    <w:p w:rsidR="000906E3" w:rsidRPr="00286F04" w:rsidRDefault="000906E3" w:rsidP="000906E3">
      <w:pPr>
        <w:spacing w:line="360" w:lineRule="auto"/>
        <w:jc w:val="both"/>
        <w:rPr>
          <w:sz w:val="32"/>
        </w:rPr>
      </w:pPr>
    </w:p>
    <w:p w:rsidR="00F575B5" w:rsidRDefault="00F575B5" w:rsidP="00AB5FCA">
      <w:pPr>
        <w:spacing w:line="360" w:lineRule="auto"/>
        <w:ind w:firstLine="567"/>
        <w:jc w:val="both"/>
        <w:rPr>
          <w:b/>
          <w:sz w:val="24"/>
        </w:rPr>
      </w:pPr>
    </w:p>
    <w:p w:rsidR="005F70F5" w:rsidRDefault="005F70F5" w:rsidP="00AB5FCA">
      <w:pPr>
        <w:spacing w:line="360" w:lineRule="auto"/>
        <w:ind w:firstLine="567"/>
        <w:jc w:val="both"/>
        <w:rPr>
          <w:b/>
          <w:sz w:val="24"/>
        </w:rPr>
      </w:pPr>
    </w:p>
    <w:p w:rsidR="00E759F8" w:rsidRDefault="00E759F8" w:rsidP="00AB5FCA">
      <w:pPr>
        <w:spacing w:line="36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DOMNULUI </w:t>
      </w:r>
      <w:r w:rsidR="005F70F5">
        <w:rPr>
          <w:b/>
          <w:sz w:val="24"/>
        </w:rPr>
        <w:t>MARCEL CIOLACU</w:t>
      </w:r>
    </w:p>
    <w:p w:rsidR="00993BC2" w:rsidRDefault="005F70F5" w:rsidP="00AB5FCA">
      <w:pPr>
        <w:spacing w:line="36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>PREȘEDINTELE CAMEREI DEPUTAȚILOR</w:t>
      </w:r>
    </w:p>
    <w:p w:rsidR="00E759F8" w:rsidRDefault="00E759F8" w:rsidP="00AB5FCA">
      <w:pPr>
        <w:spacing w:line="360" w:lineRule="auto"/>
        <w:ind w:firstLine="567"/>
        <w:jc w:val="both"/>
        <w:rPr>
          <w:b/>
          <w:sz w:val="24"/>
        </w:rPr>
      </w:pPr>
    </w:p>
    <w:p w:rsidR="00AB5FCA" w:rsidRDefault="00E759F8" w:rsidP="00E759F8">
      <w:pPr>
        <w:spacing w:line="276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STIMATE DOMNULE </w:t>
      </w:r>
      <w:r w:rsidR="005F70F5">
        <w:rPr>
          <w:b/>
          <w:sz w:val="24"/>
        </w:rPr>
        <w:t>PREȘEDINTE</w:t>
      </w:r>
      <w:r>
        <w:rPr>
          <w:b/>
          <w:sz w:val="24"/>
        </w:rPr>
        <w:t>,</w:t>
      </w:r>
    </w:p>
    <w:p w:rsidR="00AB5FCA" w:rsidRPr="00AB5FCA" w:rsidRDefault="00AB5FCA" w:rsidP="003B755E">
      <w:pPr>
        <w:spacing w:line="276" w:lineRule="auto"/>
        <w:ind w:firstLine="567"/>
        <w:jc w:val="both"/>
        <w:rPr>
          <w:b/>
          <w:sz w:val="24"/>
        </w:rPr>
      </w:pPr>
    </w:p>
    <w:p w:rsidR="00E759F8" w:rsidRDefault="00993BC2" w:rsidP="00A55695">
      <w:pPr>
        <w:spacing w:before="120" w:after="120" w:line="276" w:lineRule="auto"/>
        <w:ind w:firstLine="567"/>
        <w:jc w:val="both"/>
        <w:rPr>
          <w:sz w:val="24"/>
        </w:rPr>
      </w:pPr>
      <w:r>
        <w:rPr>
          <w:sz w:val="24"/>
        </w:rPr>
        <w:t xml:space="preserve">Dorim să vă informăm că </w:t>
      </w:r>
      <w:r w:rsidR="00E759F8">
        <w:rPr>
          <w:sz w:val="24"/>
        </w:rPr>
        <w:t xml:space="preserve">Ministerul Sănătății a luat act de intenția Ministerului Afacerilor Interne de a promova proiectul de </w:t>
      </w:r>
      <w:r w:rsidR="00E759F8" w:rsidRPr="00993BC2">
        <w:rPr>
          <w:i/>
          <w:sz w:val="24"/>
        </w:rPr>
        <w:t>Lege privind organizarea și funcționarea Ministerului Afacerilor Interne</w:t>
      </w:r>
      <w:r w:rsidR="00E759F8">
        <w:rPr>
          <w:sz w:val="24"/>
        </w:rPr>
        <w:t xml:space="preserve">, </w:t>
      </w:r>
      <w:r w:rsidR="00F151AC">
        <w:rPr>
          <w:sz w:val="24"/>
        </w:rPr>
        <w:t xml:space="preserve">proiect </w:t>
      </w:r>
      <w:r w:rsidR="00E759F8">
        <w:rPr>
          <w:sz w:val="24"/>
        </w:rPr>
        <w:t>afișat în procedura de transparență decizională pe data de 12 aprilie 2022.</w:t>
      </w:r>
      <w:r>
        <w:rPr>
          <w:sz w:val="24"/>
        </w:rPr>
        <w:t xml:space="preserve"> </w:t>
      </w:r>
      <w:r w:rsidR="00E759F8">
        <w:rPr>
          <w:sz w:val="24"/>
        </w:rPr>
        <w:t xml:space="preserve">La o primă analiză a proiectului de lege am constatat </w:t>
      </w:r>
      <w:r w:rsidR="0048493A">
        <w:rPr>
          <w:sz w:val="24"/>
        </w:rPr>
        <w:t xml:space="preserve">că </w:t>
      </w:r>
      <w:r w:rsidR="008935A2">
        <w:rPr>
          <w:sz w:val="24"/>
        </w:rPr>
        <w:t xml:space="preserve">unele </w:t>
      </w:r>
      <w:r w:rsidR="0048493A">
        <w:rPr>
          <w:sz w:val="24"/>
        </w:rPr>
        <w:t>dintre prevederile propuse încalcă flagrant norme din legislația actuală în vigoare. Ne referim în principal la</w:t>
      </w:r>
      <w:r w:rsidR="008935A2">
        <w:rPr>
          <w:sz w:val="24"/>
        </w:rPr>
        <w:t xml:space="preserve">: </w:t>
      </w:r>
    </w:p>
    <w:p w:rsidR="00933C10" w:rsidRPr="008935A2" w:rsidRDefault="0048493A" w:rsidP="00A55695">
      <w:pPr>
        <w:pStyle w:val="ListParagraph"/>
        <w:numPr>
          <w:ilvl w:val="0"/>
          <w:numId w:val="3"/>
        </w:numPr>
        <w:spacing w:before="120" w:after="120" w:line="276" w:lineRule="auto"/>
        <w:jc w:val="both"/>
        <w:rPr>
          <w:rFonts w:eastAsia="Calibri"/>
          <w:b/>
          <w:sz w:val="24"/>
          <w:szCs w:val="24"/>
        </w:rPr>
      </w:pPr>
      <w:r w:rsidRPr="00EA4B7D">
        <w:rPr>
          <w:b/>
          <w:sz w:val="24"/>
        </w:rPr>
        <w:t>A</w:t>
      </w:r>
      <w:r w:rsidR="008935A2" w:rsidRPr="00EA4B7D">
        <w:rPr>
          <w:b/>
          <w:sz w:val="24"/>
        </w:rPr>
        <w:t>rt. 6 al</w:t>
      </w:r>
      <w:r w:rsidRPr="00EA4B7D">
        <w:rPr>
          <w:b/>
          <w:sz w:val="24"/>
        </w:rPr>
        <w:t>in. (2), pct 8 și 9</w:t>
      </w:r>
      <w:r>
        <w:rPr>
          <w:sz w:val="24"/>
        </w:rPr>
        <w:t>, care p</w:t>
      </w:r>
      <w:r w:rsidR="008935A2" w:rsidRPr="008935A2">
        <w:rPr>
          <w:sz w:val="24"/>
        </w:rPr>
        <w:t>revăd următoarele:</w:t>
      </w:r>
    </w:p>
    <w:p w:rsidR="008935A2" w:rsidRPr="00A55695" w:rsidRDefault="008935A2" w:rsidP="00A55695">
      <w:pPr>
        <w:spacing w:before="120" w:after="120" w:line="276" w:lineRule="auto"/>
        <w:ind w:firstLine="345"/>
        <w:jc w:val="both"/>
        <w:rPr>
          <w:rFonts w:eastAsia="Calibri"/>
          <w:b/>
          <w:i/>
          <w:sz w:val="24"/>
          <w:szCs w:val="24"/>
        </w:rPr>
      </w:pPr>
      <w:r w:rsidRPr="00A55695">
        <w:rPr>
          <w:rFonts w:eastAsia="Calibri"/>
          <w:b/>
          <w:i/>
          <w:sz w:val="24"/>
          <w:szCs w:val="24"/>
        </w:rPr>
        <w:t>8.</w:t>
      </w:r>
      <w:r w:rsidRPr="00A55695">
        <w:rPr>
          <w:rFonts w:eastAsia="Calibri"/>
          <w:i/>
          <w:sz w:val="24"/>
          <w:szCs w:val="24"/>
        </w:rPr>
        <w:t xml:space="preserve"> </w:t>
      </w:r>
      <w:r w:rsidRPr="00A55695">
        <w:rPr>
          <w:rFonts w:eastAsia="Calibri"/>
          <w:b/>
          <w:i/>
          <w:sz w:val="24"/>
          <w:szCs w:val="24"/>
        </w:rPr>
        <w:t>asigură coordonarea integrată</w:t>
      </w:r>
      <w:r w:rsidRPr="00A55695">
        <w:rPr>
          <w:rFonts w:eastAsia="Calibri"/>
          <w:i/>
          <w:sz w:val="24"/>
          <w:szCs w:val="24"/>
        </w:rPr>
        <w:t xml:space="preserve">, la nivel național, a activităților de protecție civilă, de prevenire și gestionare a situațiilor de urgență, de prim ajutor calificat și </w:t>
      </w:r>
      <w:r w:rsidRPr="00A55695">
        <w:rPr>
          <w:rFonts w:eastAsia="Calibri"/>
          <w:b/>
          <w:i/>
          <w:sz w:val="24"/>
          <w:szCs w:val="24"/>
        </w:rPr>
        <w:t>asistență medicală de urgență;</w:t>
      </w:r>
    </w:p>
    <w:p w:rsidR="008935A2" w:rsidRPr="00A55695" w:rsidRDefault="008935A2" w:rsidP="00A55695">
      <w:pPr>
        <w:spacing w:before="120" w:after="120" w:line="276" w:lineRule="auto"/>
        <w:ind w:firstLine="345"/>
        <w:jc w:val="both"/>
        <w:rPr>
          <w:rFonts w:eastAsia="Calibri"/>
          <w:i/>
          <w:sz w:val="24"/>
          <w:szCs w:val="24"/>
        </w:rPr>
      </w:pPr>
      <w:r w:rsidRPr="00A55695">
        <w:rPr>
          <w:rFonts w:eastAsia="Calibri"/>
          <w:b/>
          <w:i/>
          <w:sz w:val="24"/>
          <w:szCs w:val="24"/>
        </w:rPr>
        <w:t>9.</w:t>
      </w:r>
      <w:r w:rsidRPr="00A55695">
        <w:rPr>
          <w:rFonts w:eastAsia="Calibri"/>
          <w:i/>
          <w:sz w:val="24"/>
          <w:szCs w:val="24"/>
        </w:rPr>
        <w:t xml:space="preserve"> asigură, potrivit competențelor, activități de sprijin aerian și transport medical de urgență;</w:t>
      </w:r>
    </w:p>
    <w:p w:rsidR="003B755E" w:rsidRDefault="0048493A" w:rsidP="00A55695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rFonts w:eastAsia="Calibri"/>
          <w:sz w:val="24"/>
          <w:szCs w:val="24"/>
        </w:rPr>
      </w:pPr>
      <w:r w:rsidRPr="00EA4B7D">
        <w:rPr>
          <w:rFonts w:eastAsia="Calibri"/>
          <w:b/>
          <w:sz w:val="24"/>
          <w:szCs w:val="24"/>
        </w:rPr>
        <w:t>Art 14 alin. (5),</w:t>
      </w:r>
      <w:r>
        <w:rPr>
          <w:rFonts w:eastAsia="Calibri"/>
          <w:sz w:val="24"/>
          <w:szCs w:val="24"/>
        </w:rPr>
        <w:t xml:space="preserve"> care prevede:</w:t>
      </w:r>
    </w:p>
    <w:p w:rsidR="003B755E" w:rsidRPr="00A55695" w:rsidRDefault="003B755E" w:rsidP="00A55695">
      <w:pPr>
        <w:spacing w:before="120" w:after="120" w:line="276" w:lineRule="auto"/>
        <w:jc w:val="both"/>
        <w:rPr>
          <w:rFonts w:eastAsia="Calibri"/>
          <w:i/>
          <w:sz w:val="24"/>
          <w:szCs w:val="24"/>
        </w:rPr>
      </w:pPr>
      <w:r w:rsidRPr="00A55695">
        <w:rPr>
          <w:rFonts w:eastAsia="Calibri"/>
          <w:i/>
          <w:sz w:val="24"/>
          <w:szCs w:val="24"/>
        </w:rPr>
        <w:t xml:space="preserve">”(5) </w:t>
      </w:r>
      <w:r w:rsidRPr="00A55695">
        <w:rPr>
          <w:rFonts w:eastAsia="Calibri"/>
          <w:b/>
          <w:i/>
          <w:sz w:val="24"/>
          <w:szCs w:val="24"/>
        </w:rPr>
        <w:t>Departamentul pentru situații de urgență coordonează integrat</w:t>
      </w:r>
      <w:r w:rsidRPr="00A55695">
        <w:rPr>
          <w:rFonts w:eastAsia="Calibri"/>
          <w:i/>
          <w:sz w:val="24"/>
          <w:szCs w:val="24"/>
        </w:rPr>
        <w:t xml:space="preserve">, la nivel național, activitățile de protecție civilă, prevenire și gestionare a situațiilor de urgență, asigurarea resurselor umane, materiale, financiare și de altă natură, necesare restabilirii stării de normalitate, inclusiv de prim ajutor calificat și </w:t>
      </w:r>
      <w:r w:rsidRPr="00A55695">
        <w:rPr>
          <w:rFonts w:eastAsia="Calibri"/>
          <w:b/>
          <w:i/>
          <w:sz w:val="24"/>
          <w:szCs w:val="24"/>
        </w:rPr>
        <w:t>asistență medicală de urgență,</w:t>
      </w:r>
      <w:r w:rsidRPr="00A55695">
        <w:rPr>
          <w:rFonts w:eastAsia="Calibri"/>
          <w:i/>
          <w:sz w:val="24"/>
          <w:szCs w:val="24"/>
        </w:rPr>
        <w:t xml:space="preserve"> potrivit legii.</w:t>
      </w:r>
    </w:p>
    <w:p w:rsidR="008935A2" w:rsidRDefault="00993BC2" w:rsidP="00A55695">
      <w:pPr>
        <w:spacing w:before="120" w:after="120" w:line="276" w:lineRule="auto"/>
        <w:jc w:val="both"/>
        <w:rPr>
          <w:sz w:val="24"/>
        </w:rPr>
      </w:pPr>
      <w:r w:rsidRPr="00993BC2">
        <w:rPr>
          <w:sz w:val="24"/>
        </w:rPr>
        <w:t>P</w:t>
      </w:r>
      <w:r w:rsidR="003B755E" w:rsidRPr="00993BC2">
        <w:rPr>
          <w:sz w:val="24"/>
        </w:rPr>
        <w:t>unctele sus-menționate contravin</w:t>
      </w:r>
      <w:r w:rsidR="008935A2" w:rsidRPr="00993BC2">
        <w:rPr>
          <w:sz w:val="24"/>
        </w:rPr>
        <w:t xml:space="preserve"> fără echivoc </w:t>
      </w:r>
      <w:r w:rsidR="003B755E" w:rsidRPr="00993BC2">
        <w:rPr>
          <w:sz w:val="24"/>
        </w:rPr>
        <w:t>prevederilor Legii privind reforma în sănătate nr. 95/2006, cu modificările și completările ulterioare</w:t>
      </w:r>
      <w:r w:rsidR="003B755E">
        <w:rPr>
          <w:sz w:val="24"/>
        </w:rPr>
        <w:t xml:space="preserve">, </w:t>
      </w:r>
      <w:r w:rsidR="00EA4B7D">
        <w:rPr>
          <w:sz w:val="24"/>
        </w:rPr>
        <w:t>care are următoarele prevederi</w:t>
      </w:r>
      <w:r w:rsidR="003B755E">
        <w:rPr>
          <w:sz w:val="24"/>
        </w:rPr>
        <w:t>:</w:t>
      </w:r>
    </w:p>
    <w:p w:rsidR="003B755E" w:rsidRDefault="003B755E" w:rsidP="00A55695">
      <w:pPr>
        <w:pStyle w:val="ListParagraph"/>
        <w:numPr>
          <w:ilvl w:val="0"/>
          <w:numId w:val="6"/>
        </w:numPr>
        <w:spacing w:before="120" w:after="120" w:line="276" w:lineRule="auto"/>
        <w:jc w:val="both"/>
        <w:rPr>
          <w:b/>
          <w:sz w:val="24"/>
        </w:rPr>
      </w:pPr>
      <w:r w:rsidRPr="006E4330">
        <w:rPr>
          <w:sz w:val="24"/>
        </w:rPr>
        <w:t xml:space="preserve">Art. </w:t>
      </w:r>
      <w:r w:rsidR="006E4330" w:rsidRPr="006E4330">
        <w:rPr>
          <w:sz w:val="24"/>
        </w:rPr>
        <w:t xml:space="preserve">2 alin. (6) din Legea nr 95/2006 prevede expres că </w:t>
      </w:r>
      <w:r w:rsidR="006E4330">
        <w:rPr>
          <w:sz w:val="24"/>
        </w:rPr>
        <w:t>”</w:t>
      </w:r>
      <w:r w:rsidR="006E4330" w:rsidRPr="006E4330">
        <w:rPr>
          <w:b/>
          <w:sz w:val="24"/>
        </w:rPr>
        <w:t xml:space="preserve">asistenţa de sănătate publică este coordonată de către Ministerul Sănătăţii”. </w:t>
      </w:r>
    </w:p>
    <w:p w:rsidR="008F4726" w:rsidRPr="00A55695" w:rsidRDefault="00576AE2" w:rsidP="00A55695">
      <w:pPr>
        <w:pStyle w:val="ListParagraph"/>
        <w:numPr>
          <w:ilvl w:val="0"/>
          <w:numId w:val="6"/>
        </w:numPr>
        <w:spacing w:before="120" w:after="12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Art. 6 lit. h din Legea nr 95/2006 prevede expres </w:t>
      </w:r>
      <w:r w:rsidR="0048493A">
        <w:rPr>
          <w:b/>
          <w:sz w:val="24"/>
        </w:rPr>
        <w:t xml:space="preserve">că </w:t>
      </w:r>
      <w:r>
        <w:rPr>
          <w:b/>
          <w:sz w:val="24"/>
        </w:rPr>
        <w:t>asistența medicală de urgență</w:t>
      </w:r>
      <w:r w:rsidR="0048493A">
        <w:rPr>
          <w:b/>
          <w:sz w:val="24"/>
        </w:rPr>
        <w:t xml:space="preserve"> este</w:t>
      </w:r>
      <w:r>
        <w:rPr>
          <w:b/>
          <w:sz w:val="24"/>
        </w:rPr>
        <w:t xml:space="preserve"> parte a </w:t>
      </w:r>
      <w:r w:rsidR="0048493A">
        <w:rPr>
          <w:b/>
          <w:sz w:val="24"/>
        </w:rPr>
        <w:t xml:space="preserve">asistenței de sănătate publică </w:t>
      </w:r>
      <w:r w:rsidRPr="00A55695">
        <w:rPr>
          <w:sz w:val="24"/>
        </w:rPr>
        <w:t>şi</w:t>
      </w:r>
      <w:r w:rsidR="0048493A">
        <w:rPr>
          <w:sz w:val="24"/>
        </w:rPr>
        <w:t xml:space="preserve"> că</w:t>
      </w:r>
      <w:r w:rsidRPr="00A55695">
        <w:rPr>
          <w:sz w:val="24"/>
        </w:rPr>
        <w:t xml:space="preserve"> </w:t>
      </w:r>
      <w:r w:rsidRPr="0048493A">
        <w:rPr>
          <w:b/>
          <w:sz w:val="24"/>
        </w:rPr>
        <w:t>”se realizează prin toate tipurile de unităţi sanitare de stat sau private, constituite şi organizate conform legii”.</w:t>
      </w:r>
      <w:r w:rsidR="008F4726" w:rsidRPr="00A55695">
        <w:rPr>
          <w:b/>
          <w:sz w:val="24"/>
        </w:rPr>
        <w:t xml:space="preserve"> </w:t>
      </w:r>
    </w:p>
    <w:p w:rsidR="0048493A" w:rsidRDefault="00576AE2" w:rsidP="0048493A">
      <w:pPr>
        <w:spacing w:before="120" w:after="120" w:line="276" w:lineRule="auto"/>
        <w:jc w:val="both"/>
        <w:rPr>
          <w:sz w:val="24"/>
          <w:szCs w:val="24"/>
          <w:lang w:eastAsia="en-GB"/>
        </w:rPr>
      </w:pPr>
      <w:r>
        <w:rPr>
          <w:sz w:val="24"/>
        </w:rPr>
        <w:t>Mai mult, p</w:t>
      </w:r>
      <w:r w:rsidR="00A55695">
        <w:rPr>
          <w:sz w:val="24"/>
        </w:rPr>
        <w:t>revederile</w:t>
      </w:r>
      <w:r w:rsidR="008935A2" w:rsidRPr="008935A2">
        <w:rPr>
          <w:sz w:val="24"/>
        </w:rPr>
        <w:t xml:space="preserve"> de la </w:t>
      </w:r>
      <w:r w:rsidR="00A55695">
        <w:rPr>
          <w:sz w:val="24"/>
        </w:rPr>
        <w:t>art. 6 și art. 14</w:t>
      </w:r>
      <w:r w:rsidR="008935A2" w:rsidRPr="008935A2">
        <w:rPr>
          <w:sz w:val="24"/>
        </w:rPr>
        <w:t xml:space="preserve"> din </w:t>
      </w:r>
      <w:r>
        <w:rPr>
          <w:sz w:val="24"/>
        </w:rPr>
        <w:t xml:space="preserve">proiectul de lege în </w:t>
      </w:r>
      <w:r w:rsidRPr="00A55695">
        <w:rPr>
          <w:sz w:val="24"/>
        </w:rPr>
        <w:t>discuție</w:t>
      </w:r>
      <w:r w:rsidR="008935A2" w:rsidRPr="00576AE2">
        <w:rPr>
          <w:b/>
          <w:sz w:val="24"/>
        </w:rPr>
        <w:t xml:space="preserve"> </w:t>
      </w:r>
      <w:r w:rsidR="0048493A">
        <w:rPr>
          <w:b/>
          <w:sz w:val="24"/>
        </w:rPr>
        <w:t xml:space="preserve">încalcă și </w:t>
      </w:r>
      <w:r w:rsidR="008935A2" w:rsidRPr="00576AE2">
        <w:rPr>
          <w:b/>
          <w:sz w:val="24"/>
        </w:rPr>
        <w:t>OUG 57/2019</w:t>
      </w:r>
      <w:r w:rsidRPr="00576AE2">
        <w:rPr>
          <w:b/>
          <w:sz w:val="24"/>
        </w:rPr>
        <w:t xml:space="preserve"> </w:t>
      </w:r>
      <w:r w:rsidR="008935A2" w:rsidRPr="00576AE2">
        <w:rPr>
          <w:b/>
          <w:sz w:val="24"/>
        </w:rPr>
        <w:t>-</w:t>
      </w:r>
      <w:r w:rsidRPr="00576AE2">
        <w:rPr>
          <w:b/>
          <w:sz w:val="24"/>
        </w:rPr>
        <w:t xml:space="preserve"> </w:t>
      </w:r>
      <w:r w:rsidR="008935A2" w:rsidRPr="00576AE2">
        <w:rPr>
          <w:b/>
          <w:sz w:val="24"/>
        </w:rPr>
        <w:t>Codul administrativ</w:t>
      </w:r>
      <w:r>
        <w:rPr>
          <w:sz w:val="24"/>
        </w:rPr>
        <w:t xml:space="preserve">, care </w:t>
      </w:r>
      <w:r w:rsidR="00EA4B7D">
        <w:rPr>
          <w:sz w:val="24"/>
        </w:rPr>
        <w:t>stipulează</w:t>
      </w:r>
      <w:r>
        <w:rPr>
          <w:sz w:val="24"/>
        </w:rPr>
        <w:t xml:space="preserve"> la</w:t>
      </w:r>
      <w:r w:rsidR="008935A2" w:rsidRPr="008935A2">
        <w:rPr>
          <w:sz w:val="24"/>
        </w:rPr>
        <w:t xml:space="preserve"> art 52 </w:t>
      </w:r>
      <w:r>
        <w:rPr>
          <w:sz w:val="24"/>
          <w:szCs w:val="24"/>
          <w:lang w:eastAsia="en-GB"/>
        </w:rPr>
        <w:t>că ”t</w:t>
      </w:r>
      <w:r w:rsidRPr="00576AE2">
        <w:rPr>
          <w:sz w:val="24"/>
          <w:szCs w:val="24"/>
          <w:lang w:eastAsia="en-GB"/>
        </w:rPr>
        <w:t xml:space="preserve">oate ministerele au atribuţii comune şi atribuţii proprii potrivit competenţei, </w:t>
      </w:r>
      <w:r w:rsidR="0048493A" w:rsidRPr="00576AE2">
        <w:rPr>
          <w:sz w:val="24"/>
          <w:szCs w:val="24"/>
          <w:lang w:eastAsia="en-GB"/>
        </w:rPr>
        <w:t xml:space="preserve">în conformitate cu </w:t>
      </w:r>
      <w:r w:rsidRPr="00576AE2">
        <w:rPr>
          <w:sz w:val="24"/>
          <w:szCs w:val="24"/>
          <w:lang w:eastAsia="en-GB"/>
        </w:rPr>
        <w:t>DOMENIUL LOR DE ACTIVITATE</w:t>
      </w:r>
      <w:r w:rsidR="008F4726">
        <w:rPr>
          <w:sz w:val="24"/>
          <w:szCs w:val="24"/>
          <w:lang w:eastAsia="en-GB"/>
        </w:rPr>
        <w:t xml:space="preserve">. </w:t>
      </w:r>
    </w:p>
    <w:p w:rsidR="0048493A" w:rsidRDefault="0048493A" w:rsidP="0048493A">
      <w:pPr>
        <w:spacing w:before="120" w:after="120" w:line="276" w:lineRule="auto"/>
        <w:jc w:val="both"/>
        <w:rPr>
          <w:sz w:val="24"/>
        </w:rPr>
      </w:pPr>
      <w:r>
        <w:rPr>
          <w:sz w:val="24"/>
        </w:rPr>
        <w:t>P</w:t>
      </w:r>
      <w:r w:rsidRPr="008935A2">
        <w:rPr>
          <w:sz w:val="24"/>
        </w:rPr>
        <w:t>otrivit art</w:t>
      </w:r>
      <w:r>
        <w:rPr>
          <w:sz w:val="24"/>
        </w:rPr>
        <w:t>.</w:t>
      </w:r>
      <w:r w:rsidRPr="008935A2">
        <w:rPr>
          <w:sz w:val="24"/>
        </w:rPr>
        <w:t xml:space="preserve"> 1 din proiectul de lege</w:t>
      </w:r>
      <w:r>
        <w:rPr>
          <w:sz w:val="24"/>
        </w:rPr>
        <w:t xml:space="preserve">, cât </w:t>
      </w:r>
      <w:r w:rsidRPr="008935A2">
        <w:rPr>
          <w:sz w:val="24"/>
        </w:rPr>
        <w:t>și conform  art</w:t>
      </w:r>
      <w:r>
        <w:rPr>
          <w:sz w:val="24"/>
        </w:rPr>
        <w:t>.</w:t>
      </w:r>
      <w:r w:rsidRPr="008935A2">
        <w:rPr>
          <w:sz w:val="24"/>
        </w:rPr>
        <w:t xml:space="preserve"> 1 din OUG nr 30/2007 privind organizarea şi funcţionarea MAI</w:t>
      </w:r>
      <w:r>
        <w:rPr>
          <w:sz w:val="24"/>
        </w:rPr>
        <w:t xml:space="preserve"> (legislația în vigoare în prezent), </w:t>
      </w:r>
      <w:r w:rsidR="008935A2" w:rsidRPr="008935A2">
        <w:rPr>
          <w:sz w:val="24"/>
        </w:rPr>
        <w:t>M</w:t>
      </w:r>
      <w:r>
        <w:rPr>
          <w:sz w:val="24"/>
        </w:rPr>
        <w:t xml:space="preserve">inisterul </w:t>
      </w:r>
      <w:r w:rsidR="008935A2" w:rsidRPr="008935A2">
        <w:rPr>
          <w:sz w:val="24"/>
        </w:rPr>
        <w:t>A</w:t>
      </w:r>
      <w:r>
        <w:rPr>
          <w:sz w:val="24"/>
        </w:rPr>
        <w:t xml:space="preserve">facerilor </w:t>
      </w:r>
      <w:r w:rsidR="008935A2" w:rsidRPr="008935A2">
        <w:rPr>
          <w:sz w:val="24"/>
        </w:rPr>
        <w:t>I</w:t>
      </w:r>
      <w:r>
        <w:rPr>
          <w:sz w:val="24"/>
        </w:rPr>
        <w:t>nterne</w:t>
      </w:r>
      <w:r w:rsidR="008935A2" w:rsidRPr="008935A2">
        <w:rPr>
          <w:sz w:val="24"/>
        </w:rPr>
        <w:t xml:space="preserve"> exercită atribuții în </w:t>
      </w:r>
      <w:r>
        <w:rPr>
          <w:sz w:val="24"/>
        </w:rPr>
        <w:t>”</w:t>
      </w:r>
      <w:r w:rsidR="008935A2" w:rsidRPr="008935A2">
        <w:rPr>
          <w:sz w:val="24"/>
        </w:rPr>
        <w:t>DOMENIUL afacerilor interne, pentru apărarea drepturilor și libertăților fundamentale ale persoanei și a proprietății publice și private”</w:t>
      </w:r>
      <w:r>
        <w:rPr>
          <w:sz w:val="24"/>
        </w:rPr>
        <w:t>.</w:t>
      </w:r>
    </w:p>
    <w:p w:rsidR="0048493A" w:rsidRDefault="0048493A" w:rsidP="0048493A">
      <w:pPr>
        <w:spacing w:before="120" w:after="120" w:line="276" w:lineRule="auto"/>
        <w:jc w:val="both"/>
        <w:rPr>
          <w:sz w:val="24"/>
        </w:rPr>
      </w:pPr>
    </w:p>
    <w:p w:rsidR="0048493A" w:rsidRDefault="0048493A" w:rsidP="0048493A">
      <w:pPr>
        <w:spacing w:before="120" w:after="120" w:line="276" w:lineRule="auto"/>
        <w:jc w:val="both"/>
        <w:rPr>
          <w:sz w:val="24"/>
        </w:rPr>
      </w:pPr>
    </w:p>
    <w:p w:rsidR="00993BC2" w:rsidRDefault="00993BC2" w:rsidP="00A55695">
      <w:pPr>
        <w:spacing w:before="120" w:after="120" w:line="276" w:lineRule="auto"/>
        <w:jc w:val="both"/>
        <w:rPr>
          <w:sz w:val="24"/>
        </w:rPr>
      </w:pPr>
    </w:p>
    <w:p w:rsidR="008F4726" w:rsidRDefault="0048493A" w:rsidP="00A55695">
      <w:pPr>
        <w:spacing w:before="120" w:after="120" w:line="276" w:lineRule="auto"/>
        <w:jc w:val="both"/>
        <w:rPr>
          <w:sz w:val="24"/>
        </w:rPr>
      </w:pPr>
      <w:r>
        <w:rPr>
          <w:sz w:val="24"/>
        </w:rPr>
        <w:t>C</w:t>
      </w:r>
      <w:r w:rsidR="00576AE2">
        <w:rPr>
          <w:sz w:val="24"/>
        </w:rPr>
        <w:t xml:space="preserve">onsiderăm </w:t>
      </w:r>
      <w:r>
        <w:rPr>
          <w:sz w:val="24"/>
        </w:rPr>
        <w:t xml:space="preserve">așadar </w:t>
      </w:r>
      <w:r w:rsidR="00576AE2">
        <w:rPr>
          <w:sz w:val="24"/>
        </w:rPr>
        <w:t>că a</w:t>
      </w:r>
      <w:r w:rsidR="008935A2" w:rsidRPr="008935A2">
        <w:rPr>
          <w:sz w:val="24"/>
        </w:rPr>
        <w:t xml:space="preserve">sistența  </w:t>
      </w:r>
      <w:r w:rsidR="00E93DB6" w:rsidRPr="008935A2">
        <w:rPr>
          <w:sz w:val="24"/>
        </w:rPr>
        <w:t xml:space="preserve">medicală </w:t>
      </w:r>
      <w:r w:rsidR="008935A2" w:rsidRPr="008935A2">
        <w:rPr>
          <w:sz w:val="24"/>
        </w:rPr>
        <w:t xml:space="preserve"> de </w:t>
      </w:r>
      <w:r w:rsidR="00576AE2">
        <w:rPr>
          <w:sz w:val="24"/>
        </w:rPr>
        <w:t xml:space="preserve">urgență este </w:t>
      </w:r>
      <w:r w:rsidR="008935A2" w:rsidRPr="008935A2">
        <w:rPr>
          <w:sz w:val="24"/>
        </w:rPr>
        <w:t xml:space="preserve">componentă a </w:t>
      </w:r>
      <w:r w:rsidR="008F4726">
        <w:rPr>
          <w:sz w:val="24"/>
        </w:rPr>
        <w:t xml:space="preserve">sistemului de sănătate publică și </w:t>
      </w:r>
      <w:r w:rsidR="008935A2" w:rsidRPr="008935A2">
        <w:rPr>
          <w:sz w:val="24"/>
        </w:rPr>
        <w:t xml:space="preserve">NU </w:t>
      </w:r>
      <w:r w:rsidR="008F4726">
        <w:rPr>
          <w:sz w:val="24"/>
        </w:rPr>
        <w:t xml:space="preserve">poate </w:t>
      </w:r>
      <w:r w:rsidR="008935A2" w:rsidRPr="008935A2">
        <w:rPr>
          <w:sz w:val="24"/>
        </w:rPr>
        <w:t>face parte din DOMENIUL DE ACTIVITATE  al Ministerului Afacerilor Interne, aparținâ</w:t>
      </w:r>
      <w:r w:rsidR="00EA4B7D">
        <w:rPr>
          <w:sz w:val="24"/>
        </w:rPr>
        <w:t>nd</w:t>
      </w:r>
      <w:r w:rsidR="008935A2" w:rsidRPr="008935A2">
        <w:rPr>
          <w:sz w:val="24"/>
        </w:rPr>
        <w:t xml:space="preserve"> DOMENIULUI de activitate al Ministerul</w:t>
      </w:r>
      <w:r w:rsidR="008F4726">
        <w:rPr>
          <w:sz w:val="24"/>
        </w:rPr>
        <w:t xml:space="preserve">ui Sănătății. </w:t>
      </w:r>
    </w:p>
    <w:p w:rsidR="008935A2" w:rsidRPr="00A55695" w:rsidRDefault="008F4726" w:rsidP="00A55695">
      <w:pPr>
        <w:spacing w:before="120" w:after="120" w:line="276" w:lineRule="auto"/>
        <w:jc w:val="both"/>
        <w:rPr>
          <w:b/>
          <w:sz w:val="24"/>
        </w:rPr>
      </w:pPr>
      <w:r>
        <w:rPr>
          <w:sz w:val="24"/>
        </w:rPr>
        <w:t xml:space="preserve">Acest punct de vedere este, desigur, concordant cu prevederile Hotărârii Guvernului </w:t>
      </w:r>
      <w:r w:rsidR="008935A2" w:rsidRPr="008935A2">
        <w:rPr>
          <w:sz w:val="24"/>
        </w:rPr>
        <w:t>nr</w:t>
      </w:r>
      <w:r>
        <w:rPr>
          <w:sz w:val="24"/>
        </w:rPr>
        <w:t>.</w:t>
      </w:r>
      <w:r w:rsidR="008935A2" w:rsidRPr="008935A2">
        <w:rPr>
          <w:sz w:val="24"/>
        </w:rPr>
        <w:t xml:space="preserve"> 144/2010 </w:t>
      </w:r>
      <w:r>
        <w:rPr>
          <w:sz w:val="24"/>
        </w:rPr>
        <w:t xml:space="preserve">privind organizarea și funcționarea </w:t>
      </w:r>
      <w:r w:rsidR="008935A2" w:rsidRPr="008935A2">
        <w:rPr>
          <w:sz w:val="24"/>
        </w:rPr>
        <w:t>Ministerul Sănătăţii</w:t>
      </w:r>
      <w:r>
        <w:rPr>
          <w:sz w:val="24"/>
        </w:rPr>
        <w:t xml:space="preserve">, cu modificările și completările ulterioare. Conform </w:t>
      </w:r>
      <w:r w:rsidR="00EA4B7D">
        <w:rPr>
          <w:sz w:val="24"/>
        </w:rPr>
        <w:t>HG 144/2010</w:t>
      </w:r>
      <w:r>
        <w:rPr>
          <w:sz w:val="24"/>
        </w:rPr>
        <w:t xml:space="preserve">, </w:t>
      </w:r>
      <w:r w:rsidRPr="00A55695">
        <w:rPr>
          <w:b/>
          <w:sz w:val="24"/>
        </w:rPr>
        <w:t>Ministerul Sănătății</w:t>
      </w:r>
      <w:r w:rsidR="008935A2" w:rsidRPr="00A55695">
        <w:rPr>
          <w:b/>
          <w:sz w:val="24"/>
        </w:rPr>
        <w:t xml:space="preserve"> </w:t>
      </w:r>
      <w:r w:rsidRPr="00A55695">
        <w:rPr>
          <w:b/>
          <w:sz w:val="24"/>
        </w:rPr>
        <w:t>”</w:t>
      </w:r>
      <w:r w:rsidR="008935A2" w:rsidRPr="00A55695">
        <w:rPr>
          <w:b/>
          <w:sz w:val="24"/>
        </w:rPr>
        <w:t>reprezintă autoritatea centrală în domeniul</w:t>
      </w:r>
      <w:r w:rsidRPr="00A55695">
        <w:rPr>
          <w:b/>
          <w:sz w:val="24"/>
        </w:rPr>
        <w:t xml:space="preserve"> asistenţei de sănătate publică” (art 1) și, în îndeplinirea obiectivelor sale, </w:t>
      </w:r>
      <w:r w:rsidR="00992A37" w:rsidRPr="00A55695">
        <w:rPr>
          <w:b/>
          <w:sz w:val="24"/>
        </w:rPr>
        <w:t>realizeză, între alte atribuții și organizarea</w:t>
      </w:r>
      <w:r w:rsidR="008935A2" w:rsidRPr="00A55695">
        <w:rPr>
          <w:b/>
          <w:sz w:val="24"/>
        </w:rPr>
        <w:t>, coordon</w:t>
      </w:r>
      <w:r w:rsidR="00992A37" w:rsidRPr="00A55695">
        <w:rPr>
          <w:b/>
          <w:sz w:val="24"/>
        </w:rPr>
        <w:t>area</w:t>
      </w:r>
      <w:r w:rsidR="008935A2" w:rsidRPr="00A55695">
        <w:rPr>
          <w:b/>
          <w:sz w:val="24"/>
        </w:rPr>
        <w:t xml:space="preserve"> şi control</w:t>
      </w:r>
      <w:r w:rsidR="00992A37" w:rsidRPr="00A55695">
        <w:rPr>
          <w:b/>
          <w:sz w:val="24"/>
        </w:rPr>
        <w:t>ul</w:t>
      </w:r>
      <w:r w:rsidR="008935A2" w:rsidRPr="00A55695">
        <w:rPr>
          <w:b/>
          <w:sz w:val="24"/>
        </w:rPr>
        <w:t xml:space="preserve"> asi</w:t>
      </w:r>
      <w:r w:rsidR="00992A37" w:rsidRPr="00A55695">
        <w:rPr>
          <w:b/>
          <w:sz w:val="24"/>
        </w:rPr>
        <w:t xml:space="preserve">stenţei medicale de urgenţă </w:t>
      </w:r>
      <w:r w:rsidR="008935A2" w:rsidRPr="00A55695">
        <w:rPr>
          <w:b/>
          <w:sz w:val="24"/>
        </w:rPr>
        <w:t xml:space="preserve">(art 4 pct 1).                         </w:t>
      </w:r>
    </w:p>
    <w:p w:rsidR="008935A2" w:rsidRDefault="00EA4B7D" w:rsidP="00A55695">
      <w:pPr>
        <w:spacing w:before="120" w:after="120" w:line="276" w:lineRule="auto"/>
        <w:jc w:val="both"/>
        <w:rPr>
          <w:sz w:val="24"/>
        </w:rPr>
      </w:pPr>
      <w:r>
        <w:rPr>
          <w:sz w:val="24"/>
        </w:rPr>
        <w:t>Ca ultimă remarcă, observăm că</w:t>
      </w:r>
      <w:r w:rsidR="00992A37">
        <w:rPr>
          <w:sz w:val="24"/>
        </w:rPr>
        <w:t xml:space="preserve"> EXPUNEREA DE MOTIVE a proiectului</w:t>
      </w:r>
      <w:r w:rsidR="008935A2" w:rsidRPr="008935A2">
        <w:rPr>
          <w:sz w:val="24"/>
        </w:rPr>
        <w:t xml:space="preserve"> de Lege privind organizarea și funcționarea Ministerului Afacerilor</w:t>
      </w:r>
      <w:r w:rsidR="00992A37">
        <w:rPr>
          <w:sz w:val="24"/>
        </w:rPr>
        <w:t xml:space="preserve"> Interne </w:t>
      </w:r>
      <w:r w:rsidR="00992A37" w:rsidRPr="00A55695">
        <w:rPr>
          <w:b/>
          <w:sz w:val="24"/>
        </w:rPr>
        <w:t>NU conține Ministerul Sănătății între avizatori</w:t>
      </w:r>
      <w:r>
        <w:rPr>
          <w:sz w:val="24"/>
        </w:rPr>
        <w:t>, deși proiectul are prevederi referitoare la asistența medicală de urgență, aflată în domeniul de responsabil</w:t>
      </w:r>
      <w:r w:rsidR="00E93DB6">
        <w:rPr>
          <w:sz w:val="24"/>
        </w:rPr>
        <w:t>itate al Ministerului Sănătății.</w:t>
      </w:r>
      <w:r w:rsidR="00993BC2">
        <w:rPr>
          <w:sz w:val="24"/>
        </w:rPr>
        <w:t xml:space="preserve"> </w:t>
      </w:r>
      <w:r w:rsidR="00CF14C5">
        <w:rPr>
          <w:sz w:val="24"/>
        </w:rPr>
        <w:t xml:space="preserve">De asemenea, </w:t>
      </w:r>
      <w:r w:rsidR="00992A37">
        <w:rPr>
          <w:sz w:val="24"/>
        </w:rPr>
        <w:t>d</w:t>
      </w:r>
      <w:r w:rsidR="008935A2" w:rsidRPr="008935A2">
        <w:rPr>
          <w:sz w:val="24"/>
        </w:rPr>
        <w:t>eși  la pc</w:t>
      </w:r>
      <w:r>
        <w:rPr>
          <w:sz w:val="24"/>
        </w:rPr>
        <w:t>t 3 din  EXPUNEREA DE MOTIVE a proiectului</w:t>
      </w:r>
      <w:r w:rsidR="008935A2" w:rsidRPr="008935A2">
        <w:rPr>
          <w:sz w:val="24"/>
        </w:rPr>
        <w:t xml:space="preserve"> de Lege s-a precizat că </w:t>
      </w:r>
      <w:r w:rsidR="008935A2" w:rsidRPr="00CF14C5">
        <w:rPr>
          <w:i/>
          <w:sz w:val="24"/>
        </w:rPr>
        <w:t>”se impune realizarea unor corelări ale actului normativ de organizare și funcționare a M.A.I. cu prevederile O.u.G. nr. 57/2019 privind Codul administrativ, în ceea ce privește rolul ministerului, funcțiile și atribuțiile acestuia, aspectele de organizare ș.a.”</w:t>
      </w:r>
      <w:r w:rsidR="00992A37">
        <w:rPr>
          <w:sz w:val="24"/>
        </w:rPr>
        <w:t xml:space="preserve">, prevederile referitoare la asistența medicală de urgență încalcă </w:t>
      </w:r>
      <w:r>
        <w:rPr>
          <w:sz w:val="24"/>
        </w:rPr>
        <w:t>atât</w:t>
      </w:r>
      <w:r w:rsidR="008935A2" w:rsidRPr="008935A2">
        <w:rPr>
          <w:sz w:val="24"/>
        </w:rPr>
        <w:t xml:space="preserve"> Codul</w:t>
      </w:r>
      <w:r w:rsidR="00992A37">
        <w:rPr>
          <w:sz w:val="24"/>
        </w:rPr>
        <w:t xml:space="preserve"> administrativ</w:t>
      </w:r>
      <w:r>
        <w:rPr>
          <w:sz w:val="24"/>
        </w:rPr>
        <w:t>, cât și alte</w:t>
      </w:r>
      <w:r w:rsidR="00992A37">
        <w:rPr>
          <w:sz w:val="24"/>
        </w:rPr>
        <w:t xml:space="preserve"> acte normative în vigoare care reglementează domeniul sănătății.</w:t>
      </w:r>
    </w:p>
    <w:p w:rsidR="008935A2" w:rsidRPr="00A55695" w:rsidRDefault="00993BC2" w:rsidP="00A55695">
      <w:pPr>
        <w:spacing w:before="120" w:after="120" w:line="276" w:lineRule="auto"/>
        <w:jc w:val="both"/>
        <w:rPr>
          <w:b/>
          <w:sz w:val="24"/>
        </w:rPr>
      </w:pPr>
      <w:r>
        <w:rPr>
          <w:b/>
          <w:sz w:val="24"/>
        </w:rPr>
        <w:t>În acest context, vă informăm că ne-am adresat în</w:t>
      </w:r>
      <w:r w:rsidR="005F70F5">
        <w:rPr>
          <w:b/>
          <w:sz w:val="24"/>
        </w:rPr>
        <w:t xml:space="preserve"> scris Ministerului Afacerilor i</w:t>
      </w:r>
      <w:bookmarkStart w:id="0" w:name="_GoBack"/>
      <w:bookmarkEnd w:id="0"/>
      <w:r>
        <w:rPr>
          <w:b/>
          <w:sz w:val="24"/>
        </w:rPr>
        <w:t>nterne, cu solicitarea de a reanaliza proiectul</w:t>
      </w:r>
      <w:r w:rsidR="00E93DB6">
        <w:rPr>
          <w:b/>
          <w:sz w:val="24"/>
        </w:rPr>
        <w:t xml:space="preserve"> de lege</w:t>
      </w:r>
      <w:r w:rsidR="00992A37" w:rsidRPr="00A55695">
        <w:rPr>
          <w:b/>
          <w:sz w:val="24"/>
        </w:rPr>
        <w:t xml:space="preserve"> și </w:t>
      </w:r>
      <w:r>
        <w:rPr>
          <w:b/>
          <w:sz w:val="24"/>
        </w:rPr>
        <w:t xml:space="preserve">de a </w:t>
      </w:r>
      <w:r w:rsidR="00992A37" w:rsidRPr="00A55695">
        <w:rPr>
          <w:b/>
          <w:sz w:val="24"/>
        </w:rPr>
        <w:t>exclude</w:t>
      </w:r>
      <w:r>
        <w:rPr>
          <w:b/>
          <w:sz w:val="24"/>
        </w:rPr>
        <w:t xml:space="preserve"> sintagma</w:t>
      </w:r>
      <w:r w:rsidR="00992A37" w:rsidRPr="00A55695">
        <w:rPr>
          <w:b/>
          <w:sz w:val="24"/>
        </w:rPr>
        <w:t xml:space="preserve"> ”asistența medicală de urgență” din conținutul actului normativ. </w:t>
      </w:r>
    </w:p>
    <w:p w:rsidR="008935A2" w:rsidRPr="008F4B63" w:rsidRDefault="008935A2" w:rsidP="00A55695">
      <w:pPr>
        <w:spacing w:before="120" w:after="120" w:line="276" w:lineRule="auto"/>
        <w:ind w:firstLine="567"/>
        <w:jc w:val="both"/>
        <w:rPr>
          <w:sz w:val="24"/>
        </w:rPr>
      </w:pPr>
    </w:p>
    <w:p w:rsidR="00F0032D" w:rsidRPr="008F4B63" w:rsidRDefault="00F0032D" w:rsidP="00A55695">
      <w:pPr>
        <w:spacing w:before="120" w:after="120" w:line="276" w:lineRule="auto"/>
        <w:ind w:firstLine="567"/>
        <w:jc w:val="both"/>
        <w:rPr>
          <w:b/>
          <w:bCs/>
          <w:sz w:val="24"/>
        </w:rPr>
      </w:pPr>
      <w:r w:rsidRPr="008F4B63">
        <w:rPr>
          <w:sz w:val="24"/>
        </w:rPr>
        <w:t xml:space="preserve">Cu </w:t>
      </w:r>
      <w:r w:rsidR="00933C10">
        <w:rPr>
          <w:sz w:val="24"/>
        </w:rPr>
        <w:t>deosebită considerație</w:t>
      </w:r>
      <w:r w:rsidRPr="008F4B63">
        <w:rPr>
          <w:sz w:val="24"/>
        </w:rPr>
        <w:t>,</w:t>
      </w:r>
    </w:p>
    <w:p w:rsidR="00F0032D" w:rsidRPr="008F4B63" w:rsidRDefault="00F0032D" w:rsidP="00A55695">
      <w:pPr>
        <w:spacing w:before="120" w:after="120" w:line="276" w:lineRule="auto"/>
        <w:jc w:val="center"/>
        <w:rPr>
          <w:b/>
          <w:sz w:val="24"/>
        </w:rPr>
      </w:pPr>
    </w:p>
    <w:p w:rsidR="00F0032D" w:rsidRDefault="00F0032D" w:rsidP="00E759F8">
      <w:pPr>
        <w:spacing w:line="276" w:lineRule="auto"/>
        <w:jc w:val="center"/>
        <w:rPr>
          <w:b/>
          <w:sz w:val="24"/>
        </w:rPr>
      </w:pPr>
    </w:p>
    <w:p w:rsidR="00F0032D" w:rsidRPr="008F4B63" w:rsidRDefault="00F0032D" w:rsidP="00E759F8">
      <w:pPr>
        <w:spacing w:line="276" w:lineRule="auto"/>
        <w:jc w:val="center"/>
        <w:rPr>
          <w:b/>
          <w:sz w:val="24"/>
        </w:rPr>
      </w:pPr>
    </w:p>
    <w:p w:rsidR="00F0032D" w:rsidRPr="008F4B63" w:rsidRDefault="00F0032D" w:rsidP="00E759F8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MINISTRUL SĂNĂTĂȚII</w:t>
      </w:r>
    </w:p>
    <w:p w:rsidR="00F0032D" w:rsidRPr="008F4B63" w:rsidRDefault="00F0032D" w:rsidP="00E759F8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Prof. Univ. Dr. ALEXANDRU RAFILA</w:t>
      </w:r>
    </w:p>
    <w:p w:rsidR="00F0032D" w:rsidRPr="008F4B63" w:rsidRDefault="00F0032D" w:rsidP="00E759F8">
      <w:pPr>
        <w:spacing w:line="276" w:lineRule="auto"/>
        <w:ind w:right="227" w:firstLine="142"/>
        <w:jc w:val="both"/>
        <w:rPr>
          <w:b/>
          <w:sz w:val="24"/>
        </w:rPr>
      </w:pPr>
    </w:p>
    <w:p w:rsidR="000D7E2D" w:rsidRPr="00286F04" w:rsidRDefault="000906E3" w:rsidP="00E759F8">
      <w:pPr>
        <w:spacing w:line="276" w:lineRule="auto"/>
        <w:jc w:val="both"/>
      </w:pPr>
      <w:r w:rsidRPr="00286F04">
        <w:tab/>
      </w:r>
    </w:p>
    <w:p w:rsidR="000D7E2D" w:rsidRPr="00286F04" w:rsidRDefault="000D7E2D" w:rsidP="00E759F8">
      <w:pPr>
        <w:spacing w:line="276" w:lineRule="auto"/>
        <w:jc w:val="both"/>
      </w:pPr>
    </w:p>
    <w:p w:rsidR="000D7E2D" w:rsidRPr="00286F04" w:rsidRDefault="000D7E2D" w:rsidP="00E759F8">
      <w:pPr>
        <w:spacing w:line="276" w:lineRule="auto"/>
        <w:jc w:val="both"/>
      </w:pPr>
    </w:p>
    <w:p w:rsidR="000906E3" w:rsidRPr="00286F04" w:rsidRDefault="000906E3" w:rsidP="00E759F8">
      <w:pPr>
        <w:spacing w:line="276" w:lineRule="auto"/>
        <w:jc w:val="both"/>
        <w:rPr>
          <w:sz w:val="32"/>
        </w:rPr>
      </w:pPr>
    </w:p>
    <w:p w:rsidR="001805AB" w:rsidRPr="00286F04" w:rsidRDefault="001805AB" w:rsidP="00E759F8">
      <w:pPr>
        <w:spacing w:line="276" w:lineRule="auto"/>
        <w:jc w:val="both"/>
        <w:rPr>
          <w:sz w:val="32"/>
        </w:rPr>
      </w:pPr>
    </w:p>
    <w:p w:rsidR="00F151AC" w:rsidRPr="00286F04" w:rsidRDefault="00F151AC" w:rsidP="00912F9B">
      <w:pPr>
        <w:spacing w:line="360" w:lineRule="auto"/>
        <w:jc w:val="center"/>
      </w:pPr>
    </w:p>
    <w:sectPr w:rsidR="00F151AC" w:rsidRPr="00286F04" w:rsidSect="000906E3">
      <w:headerReference w:type="default" r:id="rId7"/>
      <w:pgSz w:w="11907" w:h="16839" w:code="9"/>
      <w:pgMar w:top="1134" w:right="1134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137" w:rsidRDefault="00B36137">
      <w:r>
        <w:separator/>
      </w:r>
    </w:p>
  </w:endnote>
  <w:endnote w:type="continuationSeparator" w:id="0">
    <w:p w:rsidR="00B36137" w:rsidRDefault="00B3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137" w:rsidRDefault="00B36137">
      <w:r>
        <w:separator/>
      </w:r>
    </w:p>
  </w:footnote>
  <w:footnote w:type="continuationSeparator" w:id="0">
    <w:p w:rsidR="00B36137" w:rsidRDefault="00B3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1AC" w:rsidRDefault="000906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161290</wp:posOffset>
          </wp:positionH>
          <wp:positionV relativeFrom="paragraph">
            <wp:posOffset>-206375</wp:posOffset>
          </wp:positionV>
          <wp:extent cx="1104900" cy="11144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1303655</wp:posOffset>
              </wp:positionH>
              <wp:positionV relativeFrom="margin">
                <wp:posOffset>-941070</wp:posOffset>
              </wp:positionV>
              <wp:extent cx="3258185" cy="1143000"/>
              <wp:effectExtent l="0" t="1905" r="635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818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1AC" w:rsidRDefault="00F151AC" w:rsidP="00F151AC">
                          <w:pPr>
                            <w:jc w:val="center"/>
                            <w:rPr>
                              <w:b/>
                              <w:sz w:val="36"/>
                            </w:rPr>
                          </w:pPr>
                        </w:p>
                        <w:p w:rsidR="00F151AC" w:rsidRDefault="00F151AC" w:rsidP="00F151AC">
                          <w:pPr>
                            <w:jc w:val="center"/>
                            <w:rPr>
                              <w:b/>
                              <w:sz w:val="36"/>
                            </w:rPr>
                          </w:pPr>
                        </w:p>
                        <w:p w:rsidR="00F151AC" w:rsidRDefault="00992AC1" w:rsidP="00F151AC">
                          <w:pPr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    MINISTERUL SĂNĂTĂŢ</w:t>
                          </w:r>
                          <w:r w:rsidRPr="00D32E07">
                            <w:rPr>
                              <w:b/>
                              <w:sz w:val="36"/>
                            </w:rPr>
                            <w:t>II</w:t>
                          </w:r>
                        </w:p>
                        <w:p w:rsidR="00F151AC" w:rsidRPr="00D32E07" w:rsidRDefault="00992AC1" w:rsidP="00F151AC">
                          <w:pPr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   CABINET MINISTRU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65pt;margin-top:-74.1pt;width:256.55pt;height:90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" stroked="f">
              <v:textbox style="mso-fit-shape-to-text:t">
                <w:txbxContent>
                  <w:p w:rsidR="00F151AC" w:rsidRDefault="00F151AC" w:rsidP="00F151AC">
                    <w:pPr>
                      <w:jc w:val="center"/>
                      <w:rPr>
                        <w:b/>
                        <w:sz w:val="36"/>
                      </w:rPr>
                    </w:pPr>
                  </w:p>
                  <w:p w:rsidR="00F151AC" w:rsidRDefault="00F151AC" w:rsidP="00F151AC">
                    <w:pPr>
                      <w:jc w:val="center"/>
                      <w:rPr>
                        <w:b/>
                        <w:sz w:val="36"/>
                      </w:rPr>
                    </w:pPr>
                  </w:p>
                  <w:p w:rsidR="00F151AC" w:rsidRDefault="00992AC1" w:rsidP="00F151AC">
                    <w:pPr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    MINISTERUL SĂNĂTĂŢ</w:t>
                    </w:r>
                    <w:r w:rsidRPr="00D32E07">
                      <w:rPr>
                        <w:b/>
                        <w:sz w:val="36"/>
                      </w:rPr>
                      <w:t>II</w:t>
                    </w:r>
                  </w:p>
                  <w:p w:rsidR="00F151AC" w:rsidRPr="00D32E07" w:rsidRDefault="00992AC1" w:rsidP="00F151AC">
                    <w:pPr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   CABINET MINISTRU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FB1"/>
    <w:multiLevelType w:val="hybridMultilevel"/>
    <w:tmpl w:val="3EE2C37A"/>
    <w:lvl w:ilvl="0" w:tplc="08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0B573A9"/>
    <w:multiLevelType w:val="hybridMultilevel"/>
    <w:tmpl w:val="0A7EDAD0"/>
    <w:lvl w:ilvl="0" w:tplc="75B4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06219"/>
    <w:multiLevelType w:val="hybridMultilevel"/>
    <w:tmpl w:val="A4027B22"/>
    <w:lvl w:ilvl="0" w:tplc="C5967E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4E1122"/>
    <w:multiLevelType w:val="hybridMultilevel"/>
    <w:tmpl w:val="32544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F2298"/>
    <w:multiLevelType w:val="hybridMultilevel"/>
    <w:tmpl w:val="B7B2C6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26915"/>
    <w:multiLevelType w:val="hybridMultilevel"/>
    <w:tmpl w:val="7E82C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14"/>
    <w:rsid w:val="00056EF5"/>
    <w:rsid w:val="00060CFF"/>
    <w:rsid w:val="00084DCC"/>
    <w:rsid w:val="000906E3"/>
    <w:rsid w:val="00090D90"/>
    <w:rsid w:val="000C78BF"/>
    <w:rsid w:val="000D7E2D"/>
    <w:rsid w:val="001805AB"/>
    <w:rsid w:val="001C01C1"/>
    <w:rsid w:val="00246511"/>
    <w:rsid w:val="00286F04"/>
    <w:rsid w:val="00341920"/>
    <w:rsid w:val="00346574"/>
    <w:rsid w:val="0039250E"/>
    <w:rsid w:val="003B755E"/>
    <w:rsid w:val="00482497"/>
    <w:rsid w:val="0048493A"/>
    <w:rsid w:val="00487B9A"/>
    <w:rsid w:val="0049560F"/>
    <w:rsid w:val="004B04D8"/>
    <w:rsid w:val="005072EA"/>
    <w:rsid w:val="005265E1"/>
    <w:rsid w:val="00562545"/>
    <w:rsid w:val="00576AE2"/>
    <w:rsid w:val="005B0187"/>
    <w:rsid w:val="005E5414"/>
    <w:rsid w:val="005F70F5"/>
    <w:rsid w:val="00657A25"/>
    <w:rsid w:val="00677236"/>
    <w:rsid w:val="006E4330"/>
    <w:rsid w:val="0074089C"/>
    <w:rsid w:val="007A2A53"/>
    <w:rsid w:val="008935A2"/>
    <w:rsid w:val="008D1B3C"/>
    <w:rsid w:val="008F4726"/>
    <w:rsid w:val="00912F9B"/>
    <w:rsid w:val="00933C10"/>
    <w:rsid w:val="00992A37"/>
    <w:rsid w:val="00992AC1"/>
    <w:rsid w:val="00993BC2"/>
    <w:rsid w:val="009A41FC"/>
    <w:rsid w:val="00A55695"/>
    <w:rsid w:val="00AB5FCA"/>
    <w:rsid w:val="00B36137"/>
    <w:rsid w:val="00B47552"/>
    <w:rsid w:val="00BA6414"/>
    <w:rsid w:val="00BC4303"/>
    <w:rsid w:val="00BE687C"/>
    <w:rsid w:val="00C47EAF"/>
    <w:rsid w:val="00C824FE"/>
    <w:rsid w:val="00CC74C5"/>
    <w:rsid w:val="00CF14C5"/>
    <w:rsid w:val="00D05FB3"/>
    <w:rsid w:val="00D16F06"/>
    <w:rsid w:val="00D30F0E"/>
    <w:rsid w:val="00E475B8"/>
    <w:rsid w:val="00E66457"/>
    <w:rsid w:val="00E759F8"/>
    <w:rsid w:val="00E93DB6"/>
    <w:rsid w:val="00EA4B7D"/>
    <w:rsid w:val="00F0032D"/>
    <w:rsid w:val="00F151AC"/>
    <w:rsid w:val="00F575B5"/>
    <w:rsid w:val="00FC12D8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BAECA"/>
  <w15:chartTrackingRefBased/>
  <w15:docId w15:val="{95A2B574-E57B-499D-899A-5F28C91F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E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06E3"/>
    <w:pPr>
      <w:tabs>
        <w:tab w:val="center" w:pos="4536"/>
        <w:tab w:val="right" w:pos="9072"/>
      </w:tabs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0906E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2D"/>
    <w:rPr>
      <w:rFonts w:ascii="Segoe UI" w:eastAsia="Times New Roman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286F04"/>
    <w:pPr>
      <w:ind w:left="720"/>
      <w:contextualSpacing/>
    </w:pPr>
  </w:style>
  <w:style w:type="paragraph" w:customStyle="1" w:styleId="al">
    <w:name w:val="a_l"/>
    <w:basedOn w:val="Normal"/>
    <w:rsid w:val="00992A37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92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Lepadatu</dc:creator>
  <cp:keywords/>
  <dc:description/>
  <cp:lastModifiedBy>1</cp:lastModifiedBy>
  <cp:revision>3</cp:revision>
  <cp:lastPrinted>2022-04-26T10:24:00Z</cp:lastPrinted>
  <dcterms:created xsi:type="dcterms:W3CDTF">2022-04-26T10:25:00Z</dcterms:created>
  <dcterms:modified xsi:type="dcterms:W3CDTF">2022-04-26T10:26:00Z</dcterms:modified>
</cp:coreProperties>
</file>