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3741" w14:textId="10676D92" w:rsidR="00141A47" w:rsidRPr="008D24ED" w:rsidRDefault="00141A47" w:rsidP="00141A47">
      <w:pPr>
        <w:jc w:val="center"/>
        <w:rPr>
          <w:lang w:val="ro-RO"/>
        </w:rPr>
      </w:pPr>
      <w:r w:rsidRPr="008D24ED">
        <w:rPr>
          <w:noProof/>
          <w:lang w:val="ro-RO"/>
        </w:rPr>
        <w:drawing>
          <wp:inline distT="0" distB="0" distL="0" distR="0" wp14:anchorId="26399EBE" wp14:editId="0B8BAFCD">
            <wp:extent cx="5895833" cy="999618"/>
            <wp:effectExtent l="0" t="0" r="0" b="0"/>
            <wp:docPr id="28" name="Imagine 28"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ine 28" descr="O imagine care conține text&#10;&#10;Descriere generată automat"/>
                    <pic:cNvPicPr/>
                  </pic:nvPicPr>
                  <pic:blipFill>
                    <a:blip r:embed="rId8">
                      <a:extLst>
                        <a:ext uri="{28A0092B-C50C-407E-A947-70E740481C1C}">
                          <a14:useLocalDpi xmlns:a14="http://schemas.microsoft.com/office/drawing/2010/main" val="0"/>
                        </a:ext>
                      </a:extLst>
                    </a:blip>
                    <a:stretch>
                      <a:fillRect/>
                    </a:stretch>
                  </pic:blipFill>
                  <pic:spPr>
                    <a:xfrm>
                      <a:off x="0" y="0"/>
                      <a:ext cx="6102475" cy="1034653"/>
                    </a:xfrm>
                    <a:prstGeom prst="rect">
                      <a:avLst/>
                    </a:prstGeom>
                  </pic:spPr>
                </pic:pic>
              </a:graphicData>
            </a:graphic>
          </wp:inline>
        </w:drawing>
      </w:r>
    </w:p>
    <w:p w14:paraId="27498F15" w14:textId="77777777" w:rsidR="00141A47" w:rsidRPr="008D24ED" w:rsidRDefault="00141A47" w:rsidP="00141A47">
      <w:pPr>
        <w:rPr>
          <w:lang w:val="ro-RO"/>
        </w:rPr>
      </w:pPr>
    </w:p>
    <w:p w14:paraId="4C02E3A2" w14:textId="22D2D595" w:rsidR="00141A47" w:rsidRPr="008D24ED" w:rsidRDefault="00141A47" w:rsidP="00141A47">
      <w:pPr>
        <w:rPr>
          <w:lang w:val="ro-RO"/>
        </w:rPr>
      </w:pPr>
    </w:p>
    <w:p w14:paraId="0D587712" w14:textId="18D0D15C" w:rsidR="00141A47" w:rsidRPr="008D24ED" w:rsidRDefault="006E6AD0" w:rsidP="00F95047">
      <w:pPr>
        <w:pStyle w:val="Heading2"/>
        <w:jc w:val="right"/>
        <w:rPr>
          <w:i/>
          <w:iCs/>
          <w:sz w:val="36"/>
          <w:szCs w:val="36"/>
          <w:lang w:val="ro-RO"/>
        </w:rPr>
      </w:pPr>
      <w:r w:rsidRPr="008D24ED">
        <w:rPr>
          <w:i/>
          <w:iCs/>
          <w:sz w:val="36"/>
          <w:szCs w:val="36"/>
          <w:lang w:val="ro-RO"/>
        </w:rPr>
        <w:t>Totul s</w:t>
      </w:r>
      <w:r w:rsidR="00F95047" w:rsidRPr="008D24ED">
        <w:rPr>
          <w:i/>
          <w:iCs/>
          <w:sz w:val="36"/>
          <w:szCs w:val="36"/>
          <w:lang w:val="ro-RO"/>
        </w:rPr>
        <w:t>ub semnul responsabilității</w:t>
      </w:r>
    </w:p>
    <w:p w14:paraId="4B33F278" w14:textId="22E9D5C3" w:rsidR="00141A47" w:rsidRPr="008D24ED" w:rsidRDefault="00141A47" w:rsidP="00141A47">
      <w:pPr>
        <w:rPr>
          <w:lang w:val="ro-RO"/>
        </w:rPr>
      </w:pPr>
    </w:p>
    <w:p w14:paraId="7FBA7074" w14:textId="77777777" w:rsidR="00141A47" w:rsidRPr="008D24ED" w:rsidRDefault="00141A47" w:rsidP="00141A47">
      <w:pPr>
        <w:rPr>
          <w:lang w:val="ro-RO"/>
        </w:rPr>
      </w:pPr>
    </w:p>
    <w:p w14:paraId="25E390E0" w14:textId="04FCA1A3" w:rsidR="00141A47" w:rsidRPr="008D24ED" w:rsidRDefault="00141A47" w:rsidP="00141A47">
      <w:pPr>
        <w:jc w:val="center"/>
        <w:rPr>
          <w:lang w:val="ro-RO"/>
        </w:rPr>
      </w:pPr>
    </w:p>
    <w:p w14:paraId="6AD1A029" w14:textId="77777777" w:rsidR="00C22C69" w:rsidRPr="008D24ED" w:rsidRDefault="00C22C69" w:rsidP="00141A47">
      <w:pPr>
        <w:jc w:val="center"/>
        <w:rPr>
          <w:lang w:val="ro-RO"/>
        </w:rPr>
      </w:pPr>
    </w:p>
    <w:p w14:paraId="0A0BAA3D" w14:textId="77777777" w:rsidR="00141A47" w:rsidRPr="008D24ED" w:rsidRDefault="00141A47" w:rsidP="00141A47">
      <w:pPr>
        <w:pStyle w:val="Heading1"/>
        <w:jc w:val="center"/>
        <w:rPr>
          <w:b/>
          <w:bCs/>
          <w:sz w:val="56"/>
          <w:szCs w:val="56"/>
          <w:lang w:val="ro-RO"/>
        </w:rPr>
      </w:pPr>
      <w:r w:rsidRPr="008D24ED">
        <w:rPr>
          <w:b/>
          <w:bCs/>
          <w:sz w:val="56"/>
          <w:szCs w:val="56"/>
          <w:lang w:val="ro-RO"/>
        </w:rPr>
        <w:t xml:space="preserve">PROIECT DE CANDIDATURĂ </w:t>
      </w:r>
    </w:p>
    <w:p w14:paraId="06132F1B" w14:textId="77777777" w:rsidR="00141A47" w:rsidRPr="008D24ED" w:rsidRDefault="00141A47" w:rsidP="00141A47">
      <w:pPr>
        <w:pStyle w:val="Heading1"/>
        <w:jc w:val="center"/>
        <w:rPr>
          <w:b/>
          <w:bCs/>
          <w:sz w:val="56"/>
          <w:szCs w:val="56"/>
          <w:lang w:val="ro-RO"/>
        </w:rPr>
      </w:pPr>
      <w:r w:rsidRPr="008D24ED">
        <w:rPr>
          <w:b/>
          <w:bCs/>
          <w:sz w:val="56"/>
          <w:szCs w:val="56"/>
          <w:lang w:val="ro-RO"/>
        </w:rPr>
        <w:t xml:space="preserve">PENTRU FUNCȚIA DE PREȘEDINTE AL CONSILIULUI SUPERIOR AL MAGISTRATURII </w:t>
      </w:r>
    </w:p>
    <w:p w14:paraId="711ED891" w14:textId="7C8E9C68" w:rsidR="001C1AAD" w:rsidRPr="008D24ED" w:rsidRDefault="00141A47" w:rsidP="00141A47">
      <w:pPr>
        <w:pStyle w:val="Heading1"/>
        <w:jc w:val="center"/>
        <w:rPr>
          <w:b/>
          <w:bCs/>
          <w:sz w:val="56"/>
          <w:szCs w:val="56"/>
          <w:lang w:val="ro-RO"/>
        </w:rPr>
      </w:pPr>
      <w:r w:rsidRPr="008D24ED">
        <w:rPr>
          <w:b/>
          <w:bCs/>
          <w:sz w:val="56"/>
          <w:szCs w:val="56"/>
          <w:lang w:val="ro-RO"/>
        </w:rPr>
        <w:t>2022</w:t>
      </w:r>
    </w:p>
    <w:p w14:paraId="759F0D44" w14:textId="71CCD526" w:rsidR="00141A47" w:rsidRPr="008D24ED" w:rsidRDefault="00141A47" w:rsidP="00141A47">
      <w:pPr>
        <w:rPr>
          <w:sz w:val="56"/>
          <w:szCs w:val="56"/>
          <w:lang w:val="ro-RO"/>
        </w:rPr>
      </w:pPr>
    </w:p>
    <w:p w14:paraId="5A19FEED" w14:textId="3255A822" w:rsidR="00141A47" w:rsidRPr="008D24ED" w:rsidRDefault="00141A47" w:rsidP="00141A47">
      <w:pPr>
        <w:rPr>
          <w:lang w:val="ro-RO"/>
        </w:rPr>
      </w:pPr>
    </w:p>
    <w:p w14:paraId="1B1FF89F" w14:textId="34919E31" w:rsidR="00141A47" w:rsidRPr="008D24ED" w:rsidRDefault="00141A47" w:rsidP="00141A47">
      <w:pPr>
        <w:rPr>
          <w:lang w:val="ro-RO"/>
        </w:rPr>
      </w:pPr>
    </w:p>
    <w:p w14:paraId="516E7AA4" w14:textId="58101529" w:rsidR="00141A47" w:rsidRPr="008D24ED" w:rsidRDefault="00141A47" w:rsidP="00141A47">
      <w:pPr>
        <w:pStyle w:val="Heading2"/>
        <w:rPr>
          <w:b/>
          <w:bCs/>
          <w:i/>
          <w:iCs/>
          <w:sz w:val="36"/>
          <w:szCs w:val="36"/>
          <w:lang w:val="ro-RO"/>
        </w:rPr>
      </w:pPr>
      <w:r w:rsidRPr="008D24ED">
        <w:rPr>
          <w:sz w:val="36"/>
          <w:szCs w:val="36"/>
          <w:lang w:val="ro-RO"/>
        </w:rPr>
        <w:tab/>
      </w:r>
      <w:r w:rsidRPr="008D24ED">
        <w:rPr>
          <w:sz w:val="36"/>
          <w:szCs w:val="36"/>
          <w:lang w:val="ro-RO"/>
        </w:rPr>
        <w:tab/>
      </w:r>
      <w:r w:rsidRPr="008D24ED">
        <w:rPr>
          <w:sz w:val="36"/>
          <w:szCs w:val="36"/>
          <w:lang w:val="ro-RO"/>
        </w:rPr>
        <w:tab/>
      </w:r>
      <w:r w:rsidRPr="008D24ED">
        <w:rPr>
          <w:sz w:val="36"/>
          <w:szCs w:val="36"/>
          <w:lang w:val="ro-RO"/>
        </w:rPr>
        <w:tab/>
      </w:r>
      <w:r w:rsidRPr="008D24ED">
        <w:rPr>
          <w:sz w:val="36"/>
          <w:szCs w:val="36"/>
          <w:lang w:val="ro-RO"/>
        </w:rPr>
        <w:tab/>
      </w:r>
      <w:r w:rsidRPr="008D24ED">
        <w:rPr>
          <w:b/>
          <w:bCs/>
          <w:i/>
          <w:iCs/>
          <w:sz w:val="36"/>
          <w:szCs w:val="36"/>
          <w:lang w:val="ro-RO"/>
        </w:rPr>
        <w:t>JUDECĂTOR ANDREA ANNAMARIA CHIȘ</w:t>
      </w:r>
    </w:p>
    <w:p w14:paraId="63AC4123" w14:textId="77777777" w:rsidR="00141A47" w:rsidRPr="008D24ED" w:rsidRDefault="00141A47" w:rsidP="00141A47">
      <w:pPr>
        <w:pStyle w:val="Heading1"/>
        <w:jc w:val="right"/>
        <w:rPr>
          <w:lang w:val="ro-RO"/>
        </w:rPr>
      </w:pPr>
    </w:p>
    <w:p w14:paraId="3F663D17" w14:textId="77777777" w:rsidR="00141A47" w:rsidRPr="008D24ED" w:rsidRDefault="00141A47" w:rsidP="00141A47">
      <w:pPr>
        <w:rPr>
          <w:i/>
          <w:iCs/>
          <w:lang w:val="ro-RO"/>
        </w:rPr>
      </w:pPr>
    </w:p>
    <w:p w14:paraId="5659A065" w14:textId="77777777" w:rsidR="001D2924" w:rsidRPr="008D24ED" w:rsidRDefault="001D2924" w:rsidP="00141A47">
      <w:pPr>
        <w:rPr>
          <w:rFonts w:ascii="Calibri" w:hAnsi="Calibri" w:cs="Calibri"/>
          <w:b/>
          <w:bCs/>
          <w:i/>
          <w:iCs/>
          <w:lang w:val="ro-RO"/>
        </w:rPr>
      </w:pPr>
    </w:p>
    <w:p w14:paraId="760C7E3A" w14:textId="120EDAC4" w:rsidR="001D2924" w:rsidRPr="008D24ED" w:rsidRDefault="001D2924" w:rsidP="001D2924">
      <w:pPr>
        <w:jc w:val="right"/>
        <w:rPr>
          <w:rFonts w:ascii="Calibri" w:hAnsi="Calibri" w:cs="Calibri"/>
          <w:b/>
          <w:bCs/>
          <w:i/>
          <w:iCs/>
          <w:lang w:val="ro-RO"/>
        </w:rPr>
      </w:pPr>
      <w:r w:rsidRPr="008D24ED">
        <w:rPr>
          <w:rFonts w:ascii="Calibri" w:hAnsi="Calibri" w:cs="Calibri"/>
          <w:b/>
          <w:bCs/>
          <w:i/>
          <w:iCs/>
          <w:lang w:val="ro-RO"/>
        </w:rPr>
        <w:t xml:space="preserve">Motto: </w:t>
      </w:r>
      <w:r w:rsidRPr="008D24ED">
        <w:rPr>
          <w:rFonts w:ascii="Calibri" w:hAnsi="Calibri" w:cs="Calibri"/>
          <w:i/>
          <w:iCs/>
          <w:lang w:val="ro-RO"/>
        </w:rPr>
        <w:t>„Mai important decât orice proiect e omul”</w:t>
      </w:r>
    </w:p>
    <w:p w14:paraId="135E9DD6" w14:textId="77777777" w:rsidR="001D2924" w:rsidRPr="008D24ED" w:rsidRDefault="001D2924" w:rsidP="00141A47">
      <w:pPr>
        <w:rPr>
          <w:rFonts w:ascii="Calibri" w:hAnsi="Calibri" w:cs="Calibri"/>
          <w:b/>
          <w:bCs/>
          <w:i/>
          <w:iCs/>
          <w:lang w:val="ro-RO"/>
        </w:rPr>
      </w:pPr>
    </w:p>
    <w:p w14:paraId="6751195F" w14:textId="77777777" w:rsidR="009063A1" w:rsidRPr="008D24ED" w:rsidRDefault="00141A47" w:rsidP="00141A47">
      <w:pPr>
        <w:rPr>
          <w:rFonts w:ascii="Calibri" w:hAnsi="Calibri" w:cs="Calibri"/>
          <w:b/>
          <w:bCs/>
          <w:i/>
          <w:iCs/>
          <w:lang w:val="ro-RO"/>
        </w:rPr>
      </w:pPr>
      <w:r w:rsidRPr="008D24ED">
        <w:rPr>
          <w:rFonts w:ascii="Calibri" w:hAnsi="Calibri" w:cs="Calibri"/>
          <w:b/>
          <w:bCs/>
          <w:i/>
          <w:iCs/>
          <w:lang w:val="ro-RO"/>
        </w:rPr>
        <w:t xml:space="preserve">PREAMBUL </w:t>
      </w:r>
    </w:p>
    <w:p w14:paraId="256528D2" w14:textId="796F6DAA" w:rsidR="00141A47" w:rsidRPr="008D24ED" w:rsidRDefault="009063A1" w:rsidP="009063A1">
      <w:pPr>
        <w:pStyle w:val="ListParagraph"/>
        <w:rPr>
          <w:rFonts w:ascii="Calibri" w:hAnsi="Calibri" w:cs="Calibri"/>
          <w:b/>
          <w:bCs/>
          <w:i/>
          <w:iCs/>
          <w:lang w:val="ro-RO"/>
        </w:rPr>
      </w:pPr>
      <w:r w:rsidRPr="008D24ED">
        <w:rPr>
          <w:rFonts w:ascii="Calibri" w:hAnsi="Calibri" w:cs="Calibri"/>
          <w:b/>
          <w:bCs/>
          <w:i/>
          <w:iCs/>
          <w:lang w:val="ro-RO"/>
        </w:rPr>
        <w:t>O</w:t>
      </w:r>
      <w:r w:rsidR="00141A47" w:rsidRPr="008D24ED">
        <w:rPr>
          <w:rFonts w:ascii="Calibri" w:hAnsi="Calibri" w:cs="Calibri"/>
          <w:b/>
          <w:bCs/>
          <w:i/>
          <w:iCs/>
          <w:lang w:val="ro-RO"/>
        </w:rPr>
        <w:t xml:space="preserve"> radiografie</w:t>
      </w:r>
      <w:r w:rsidR="00CE1041" w:rsidRPr="008D24ED">
        <w:rPr>
          <w:rFonts w:ascii="Calibri" w:hAnsi="Calibri" w:cs="Calibri"/>
          <w:b/>
          <w:bCs/>
          <w:i/>
          <w:iCs/>
          <w:lang w:val="ro-RO"/>
        </w:rPr>
        <w:t xml:space="preserve">, un diagnostic și o </w:t>
      </w:r>
      <w:r w:rsidR="001D2924" w:rsidRPr="008D24ED">
        <w:rPr>
          <w:rFonts w:ascii="Calibri" w:hAnsi="Calibri" w:cs="Calibri"/>
          <w:b/>
          <w:bCs/>
          <w:i/>
          <w:iCs/>
          <w:lang w:val="ro-RO"/>
        </w:rPr>
        <w:t xml:space="preserve">posibilă </w:t>
      </w:r>
      <w:r w:rsidR="00CE1041" w:rsidRPr="008D24ED">
        <w:rPr>
          <w:rFonts w:ascii="Calibri" w:hAnsi="Calibri" w:cs="Calibri"/>
          <w:b/>
          <w:bCs/>
          <w:i/>
          <w:iCs/>
          <w:lang w:val="ro-RO"/>
        </w:rPr>
        <w:t>prescripție pentru însănătoșire</w:t>
      </w:r>
    </w:p>
    <w:p w14:paraId="70C0396A" w14:textId="62036A39" w:rsidR="00141A47" w:rsidRPr="008D24ED" w:rsidRDefault="00141A47" w:rsidP="00EE2E69">
      <w:pPr>
        <w:jc w:val="both"/>
        <w:rPr>
          <w:rFonts w:ascii="Calibri" w:hAnsi="Calibri" w:cs="Calibri"/>
          <w:lang w:val="ro-RO"/>
        </w:rPr>
      </w:pPr>
      <w:r w:rsidRPr="008D24ED">
        <w:rPr>
          <w:rFonts w:ascii="Calibri" w:hAnsi="Calibri" w:cs="Calibri"/>
          <w:lang w:val="ro-RO"/>
        </w:rPr>
        <w:tab/>
        <w:t xml:space="preserve">Mandatul Consiliului Superior al Magistraturii este unul de 6 ani conform Constituției. </w:t>
      </w:r>
      <w:r w:rsidR="00EE2E69" w:rsidRPr="008D24ED">
        <w:rPr>
          <w:rFonts w:ascii="Calibri" w:hAnsi="Calibri" w:cs="Calibri"/>
          <w:lang w:val="ro-RO"/>
        </w:rPr>
        <w:t>Din acești șase ani, primul și ultimul au o semnificație deosebită. Primul pentru că setează obiectivele și așteptările</w:t>
      </w:r>
      <w:r w:rsidR="00A154E7" w:rsidRPr="008D24ED">
        <w:rPr>
          <w:rFonts w:ascii="Calibri" w:hAnsi="Calibri" w:cs="Calibri"/>
          <w:lang w:val="ro-RO"/>
        </w:rPr>
        <w:t xml:space="preserve"> -</w:t>
      </w:r>
      <w:r w:rsidR="00EE2E69" w:rsidRPr="008D24ED">
        <w:rPr>
          <w:rFonts w:ascii="Calibri" w:hAnsi="Calibri" w:cs="Calibri"/>
          <w:lang w:val="ro-RO"/>
        </w:rPr>
        <w:t xml:space="preserve"> </w:t>
      </w:r>
      <w:r w:rsidR="00351F21" w:rsidRPr="008D24ED">
        <w:rPr>
          <w:rFonts w:ascii="Calibri" w:hAnsi="Calibri" w:cs="Calibri"/>
          <w:lang w:val="ro-RO"/>
        </w:rPr>
        <w:t xml:space="preserve">pentru membri, pentru cei care i-au ales, </w:t>
      </w:r>
      <w:r w:rsidR="00A154E7" w:rsidRPr="008D24ED">
        <w:rPr>
          <w:rFonts w:ascii="Calibri" w:hAnsi="Calibri" w:cs="Calibri"/>
          <w:lang w:val="ro-RO"/>
        </w:rPr>
        <w:t xml:space="preserve">ca </w:t>
      </w:r>
      <w:r w:rsidR="00351F21" w:rsidRPr="008D24ED">
        <w:rPr>
          <w:rFonts w:ascii="Calibri" w:hAnsi="Calibri" w:cs="Calibri"/>
          <w:lang w:val="ro-RO"/>
        </w:rPr>
        <w:t xml:space="preserve">și pentru societate, iar </w:t>
      </w:r>
      <w:r w:rsidR="00EE2E69" w:rsidRPr="008D24ED">
        <w:rPr>
          <w:rFonts w:ascii="Calibri" w:hAnsi="Calibri" w:cs="Calibri"/>
          <w:lang w:val="ro-RO"/>
        </w:rPr>
        <w:t>ultimul pentru că, inevitabil, presupune evaluarea realizărilor și</w:t>
      </w:r>
      <w:r w:rsidR="00351F21" w:rsidRPr="008D24ED">
        <w:rPr>
          <w:rFonts w:ascii="Calibri" w:hAnsi="Calibri" w:cs="Calibri"/>
          <w:lang w:val="ro-RO"/>
        </w:rPr>
        <w:t xml:space="preserve"> a</w:t>
      </w:r>
      <w:r w:rsidR="00EE2E69" w:rsidRPr="008D24ED">
        <w:rPr>
          <w:rFonts w:ascii="Calibri" w:hAnsi="Calibri" w:cs="Calibri"/>
          <w:lang w:val="ro-RO"/>
        </w:rPr>
        <w:t xml:space="preserve"> posibilelor eșecuri</w:t>
      </w:r>
      <w:r w:rsidR="00923EC7">
        <w:rPr>
          <w:rFonts w:ascii="Calibri" w:hAnsi="Calibri" w:cs="Calibri"/>
          <w:lang w:val="ro-RO"/>
        </w:rPr>
        <w:t xml:space="preserve">. Felul în care începem noul  an </w:t>
      </w:r>
      <w:r w:rsidR="00351F21" w:rsidRPr="008D24ED">
        <w:rPr>
          <w:rFonts w:ascii="Calibri" w:hAnsi="Calibri" w:cs="Calibri"/>
          <w:lang w:val="ro-RO"/>
        </w:rPr>
        <w:t>marchează un moment al răspunsului la întrebarea ce se mai poate face.</w:t>
      </w:r>
    </w:p>
    <w:p w14:paraId="626043A6" w14:textId="77777777" w:rsidR="00336D92" w:rsidRDefault="00CE1041" w:rsidP="00EE2E69">
      <w:pPr>
        <w:jc w:val="both"/>
        <w:rPr>
          <w:rFonts w:ascii="Calibri" w:hAnsi="Calibri" w:cs="Calibri"/>
          <w:lang w:val="ro-RO"/>
        </w:rPr>
      </w:pPr>
      <w:r w:rsidRPr="008D24ED">
        <w:rPr>
          <w:rFonts w:ascii="Calibri" w:hAnsi="Calibri" w:cs="Calibri"/>
          <w:lang w:val="ro-RO"/>
        </w:rPr>
        <w:tab/>
        <w:t>Am recitit proiectul cu care am candidat și am fost aleasă membră a acestui consiliu</w:t>
      </w:r>
      <w:r w:rsidR="00A154E7" w:rsidRPr="008D24ED">
        <w:rPr>
          <w:rStyle w:val="FootnoteReference"/>
          <w:rFonts w:ascii="Calibri" w:hAnsi="Calibri" w:cs="Calibri"/>
          <w:lang w:val="ro-RO"/>
        </w:rPr>
        <w:footnoteReference w:id="1"/>
      </w:r>
      <w:r w:rsidRPr="008D24ED">
        <w:rPr>
          <w:rFonts w:ascii="Calibri" w:hAnsi="Calibri" w:cs="Calibri"/>
          <w:lang w:val="ro-RO"/>
        </w:rPr>
        <w:t xml:space="preserve">, ca și hotărârea Plenului care a stabilit </w:t>
      </w:r>
      <w:r w:rsidR="00F67C92" w:rsidRPr="008D24ED">
        <w:rPr>
          <w:rFonts w:ascii="Calibri" w:hAnsi="Calibri" w:cs="Calibri"/>
          <w:lang w:val="ro-RO"/>
        </w:rPr>
        <w:t>direcțiile prioritare de acțiune</w:t>
      </w:r>
      <w:r w:rsidRPr="008D24ED">
        <w:rPr>
          <w:rStyle w:val="FootnoteReference"/>
          <w:rFonts w:ascii="Calibri" w:hAnsi="Calibri" w:cs="Calibri"/>
          <w:lang w:val="ro-RO"/>
        </w:rPr>
        <w:footnoteReference w:id="2"/>
      </w:r>
      <w:r w:rsidR="00F67C92" w:rsidRPr="008D24ED">
        <w:rPr>
          <w:rFonts w:ascii="Calibri" w:hAnsi="Calibri" w:cs="Calibri"/>
          <w:lang w:val="ro-RO"/>
        </w:rPr>
        <w:t xml:space="preserve"> și am constatat două lucruri: primul - am văzut corect cele mai mari probleme ale sistemului și posibile soluții la acestea, iar al doilea – soluțiile legislative, indiferent dacă vorbim de legislație primară (legi) sau secundară (regulamente adoptate de consiliu), </w:t>
      </w:r>
      <w:r w:rsidR="001D2924" w:rsidRPr="008D24ED">
        <w:rPr>
          <w:rFonts w:ascii="Calibri" w:hAnsi="Calibri" w:cs="Calibri"/>
          <w:lang w:val="ro-RO"/>
        </w:rPr>
        <w:t xml:space="preserve">nu sunt suficiente dacă nu există încredere în oamenii care le-au adoptat și le aplică. </w:t>
      </w:r>
    </w:p>
    <w:p w14:paraId="5F79B293" w14:textId="77777777" w:rsidR="00336D92" w:rsidRDefault="001D2924" w:rsidP="00336D92">
      <w:pPr>
        <w:ind w:firstLine="720"/>
        <w:jc w:val="both"/>
        <w:rPr>
          <w:rFonts w:ascii="Calibri" w:hAnsi="Calibri" w:cs="Calibri"/>
          <w:lang w:val="ro-RO"/>
        </w:rPr>
      </w:pPr>
      <w:r w:rsidRPr="008D24ED">
        <w:rPr>
          <w:rFonts w:ascii="Calibri" w:hAnsi="Calibri" w:cs="Calibri"/>
          <w:lang w:val="ro-RO"/>
        </w:rPr>
        <w:t>Probabil nu întâmplător ideea centrală a proiectului meu din 2016 era că „</w:t>
      </w:r>
      <w:r w:rsidRPr="00EE0446">
        <w:rPr>
          <w:rFonts w:ascii="Calibri" w:hAnsi="Calibri" w:cs="Calibri"/>
          <w:i/>
          <w:iCs/>
          <w:lang w:val="ro-RO"/>
        </w:rPr>
        <w:t xml:space="preserve">mai important decât orice proiect e omul”. </w:t>
      </w:r>
    </w:p>
    <w:p w14:paraId="2EE8D7F2" w14:textId="0AAA7BCD" w:rsidR="00923EC7" w:rsidRPr="008D24ED" w:rsidRDefault="001D2924" w:rsidP="00923EC7">
      <w:pPr>
        <w:ind w:firstLine="720"/>
        <w:jc w:val="both"/>
        <w:rPr>
          <w:rFonts w:ascii="Calibri" w:hAnsi="Calibri" w:cs="Calibri"/>
          <w:lang w:val="ro-RO"/>
        </w:rPr>
      </w:pPr>
      <w:r w:rsidRPr="008D24ED">
        <w:rPr>
          <w:rFonts w:ascii="Calibri" w:hAnsi="Calibri" w:cs="Calibri"/>
          <w:lang w:val="ro-RO"/>
        </w:rPr>
        <w:t xml:space="preserve">De aceea, ea este și azi </w:t>
      </w:r>
      <w:r w:rsidRPr="00336D92">
        <w:rPr>
          <w:rFonts w:ascii="Calibri" w:hAnsi="Calibri" w:cs="Calibri"/>
          <w:i/>
          <w:iCs/>
          <w:lang w:val="ro-RO"/>
        </w:rPr>
        <w:t>motto</w:t>
      </w:r>
      <w:r w:rsidRPr="008D24ED">
        <w:rPr>
          <w:rFonts w:ascii="Calibri" w:hAnsi="Calibri" w:cs="Calibri"/>
          <w:lang w:val="ro-RO"/>
        </w:rPr>
        <w:t>-</w:t>
      </w:r>
      <w:proofErr w:type="spellStart"/>
      <w:r w:rsidRPr="008D24ED">
        <w:rPr>
          <w:rFonts w:ascii="Calibri" w:hAnsi="Calibri" w:cs="Calibri"/>
          <w:lang w:val="ro-RO"/>
        </w:rPr>
        <w:t>ul</w:t>
      </w:r>
      <w:proofErr w:type="spellEnd"/>
      <w:r w:rsidRPr="008D24ED">
        <w:rPr>
          <w:rFonts w:ascii="Calibri" w:hAnsi="Calibri" w:cs="Calibri"/>
          <w:lang w:val="ro-RO"/>
        </w:rPr>
        <w:t xml:space="preserve"> acestui proiect pentru funcția de președinte al Consiliului Superior al Magistraturii.</w:t>
      </w:r>
    </w:p>
    <w:p w14:paraId="630B2DAC" w14:textId="5DA224E1" w:rsidR="008A4B04" w:rsidRPr="008D24ED" w:rsidRDefault="008A4B04" w:rsidP="00EE2E69">
      <w:pPr>
        <w:jc w:val="both"/>
        <w:rPr>
          <w:rFonts w:ascii="Calibri" w:hAnsi="Calibri" w:cs="Calibri"/>
          <w:lang w:val="ro-RO"/>
        </w:rPr>
      </w:pPr>
      <w:r w:rsidRPr="008D24ED">
        <w:rPr>
          <w:rFonts w:ascii="Calibri" w:hAnsi="Calibri" w:cs="Calibri"/>
          <w:lang w:val="ro-RO"/>
        </w:rPr>
        <w:tab/>
        <w:t xml:space="preserve">Consiliul Superior al Magistraturii este garantul independenței justiției, adică al judecătorului și procurorului individual, al puterii judecătorești, ca și al sistemului judiciar în ansamblul său. </w:t>
      </w:r>
      <w:r w:rsidR="008C6E5C" w:rsidRPr="008D24ED">
        <w:rPr>
          <w:rFonts w:ascii="Calibri" w:hAnsi="Calibri" w:cs="Calibri"/>
          <w:lang w:val="ro-RO"/>
        </w:rPr>
        <w:t xml:space="preserve">Orice presiune din exteriorul sistemului judiciar, chiar și atunci când vine din partea unor reprezentanți ai celorlalte puteri, nu poate influența calitatea actului judiciar dacă organul constituțional reprezentativ, Consiliul Superior al Magistraturii, prin membrii săi, își îndeplinește funcția de apărare a sistemului judiciar de imixtiuni, funcție în jurul căreia se circumscriu toate celelalte. </w:t>
      </w:r>
    </w:p>
    <w:p w14:paraId="39D3F5C5" w14:textId="77777777" w:rsidR="00A470F1" w:rsidRPr="008D24ED" w:rsidRDefault="008C6E5C" w:rsidP="00B14668">
      <w:pPr>
        <w:jc w:val="both"/>
        <w:rPr>
          <w:rFonts w:ascii="Calibri" w:hAnsi="Calibri" w:cs="Calibri"/>
          <w:lang w:val="ro-RO"/>
        </w:rPr>
      </w:pPr>
      <w:r w:rsidRPr="008D24ED">
        <w:rPr>
          <w:rFonts w:ascii="Calibri" w:hAnsi="Calibri" w:cs="Calibri"/>
          <w:lang w:val="ro-RO"/>
        </w:rPr>
        <w:tab/>
        <w:t xml:space="preserve">Cu tristețe constat că am avut </w:t>
      </w:r>
      <w:r w:rsidR="000F75A5" w:rsidRPr="008D24ED">
        <w:rPr>
          <w:rFonts w:ascii="Calibri" w:hAnsi="Calibri" w:cs="Calibri"/>
          <w:lang w:val="ro-RO"/>
        </w:rPr>
        <w:t>prevăzut corect,</w:t>
      </w:r>
      <w:r w:rsidRPr="008D24ED">
        <w:rPr>
          <w:rFonts w:ascii="Calibri" w:hAnsi="Calibri" w:cs="Calibri"/>
          <w:lang w:val="ro-RO"/>
        </w:rPr>
        <w:t xml:space="preserve"> cu mai mulți ani </w:t>
      </w:r>
      <w:r w:rsidR="000F75A5" w:rsidRPr="008D24ED">
        <w:rPr>
          <w:rFonts w:ascii="Calibri" w:hAnsi="Calibri" w:cs="Calibri"/>
          <w:lang w:val="ro-RO"/>
        </w:rPr>
        <w:t xml:space="preserve">în urmă, </w:t>
      </w:r>
      <w:r w:rsidRPr="008D24ED">
        <w:rPr>
          <w:rFonts w:ascii="Calibri" w:hAnsi="Calibri" w:cs="Calibri"/>
          <w:lang w:val="ro-RO"/>
        </w:rPr>
        <w:t>că pensionarea colegilor la împlinirea vechimii de 25 de ani în profesie</w:t>
      </w:r>
      <w:r w:rsidR="000F75A5" w:rsidRPr="008D24ED">
        <w:rPr>
          <w:rFonts w:ascii="Calibri" w:hAnsi="Calibri" w:cs="Calibri"/>
          <w:lang w:val="ro-RO"/>
        </w:rPr>
        <w:t>, excepție până la momentul alegerii actualului consiliu,</w:t>
      </w:r>
      <w:r w:rsidRPr="008D24ED">
        <w:rPr>
          <w:rFonts w:ascii="Calibri" w:hAnsi="Calibri" w:cs="Calibri"/>
          <w:lang w:val="ro-RO"/>
        </w:rPr>
        <w:t xml:space="preserve"> va deveni un fenomen pe scară largă</w:t>
      </w:r>
      <w:r w:rsidR="000F75A5" w:rsidRPr="008D24ED">
        <w:rPr>
          <w:rFonts w:ascii="Calibri" w:hAnsi="Calibri" w:cs="Calibri"/>
          <w:lang w:val="ro-RO"/>
        </w:rPr>
        <w:t xml:space="preserve"> și aceasta nu datorită amenințărilor externe legate de abrogarea pensiilor de serviciu, care, așa cum se cunoaște, au fost înlăturate prin deciziile Curții Constituționale, ci datorită nouă, celor aleși de colegii noștri</w:t>
      </w:r>
      <w:r w:rsidR="004970AB" w:rsidRPr="008D24ED">
        <w:rPr>
          <w:rFonts w:ascii="Calibri" w:hAnsi="Calibri" w:cs="Calibri"/>
          <w:lang w:val="ro-RO"/>
        </w:rPr>
        <w:t xml:space="preserve">. </w:t>
      </w:r>
    </w:p>
    <w:p w14:paraId="6FC95A67" w14:textId="1A95DB73" w:rsidR="00785A7C" w:rsidRDefault="004970AB" w:rsidP="00A470F1">
      <w:pPr>
        <w:ind w:firstLine="720"/>
        <w:jc w:val="both"/>
        <w:rPr>
          <w:rFonts w:ascii="Calibri" w:hAnsi="Calibri" w:cs="Calibri"/>
          <w:lang w:val="ro-RO"/>
        </w:rPr>
      </w:pPr>
      <w:r w:rsidRPr="008D24ED">
        <w:rPr>
          <w:rFonts w:ascii="Calibri" w:hAnsi="Calibri" w:cs="Calibri"/>
          <w:lang w:val="ro-RO"/>
        </w:rPr>
        <w:lastRenderedPageBreak/>
        <w:t>Noi</w:t>
      </w:r>
      <w:r w:rsidR="00923EC7">
        <w:rPr>
          <w:rFonts w:ascii="Calibri" w:hAnsi="Calibri" w:cs="Calibri"/>
          <w:lang w:val="ro-RO"/>
        </w:rPr>
        <w:t>, membri CSM,</w:t>
      </w:r>
      <w:r w:rsidRPr="008D24ED">
        <w:rPr>
          <w:rFonts w:ascii="Calibri" w:hAnsi="Calibri" w:cs="Calibri"/>
          <w:lang w:val="ro-RO"/>
        </w:rPr>
        <w:t xml:space="preserve"> suntem cei care inducem nesiguranță. Noi suntem cei</w:t>
      </w:r>
      <w:r w:rsidR="000F75A5" w:rsidRPr="008D24ED">
        <w:rPr>
          <w:rFonts w:ascii="Calibri" w:hAnsi="Calibri" w:cs="Calibri"/>
          <w:lang w:val="ro-RO"/>
        </w:rPr>
        <w:t xml:space="preserve"> care nu doar că nu am avut o viziune unitară cu privire la modificările legilor justiției și la aplicarea lor, dar nici nu am știut să comunicăm motivul divergențelor</w:t>
      </w:r>
      <w:r w:rsidR="00E94AAD" w:rsidRPr="008D24ED">
        <w:rPr>
          <w:rFonts w:ascii="Calibri" w:hAnsi="Calibri" w:cs="Calibri"/>
          <w:lang w:val="ro-RO"/>
        </w:rPr>
        <w:t xml:space="preserve"> noastre</w:t>
      </w:r>
      <w:r w:rsidR="000F75A5" w:rsidRPr="008D24ED">
        <w:rPr>
          <w:rFonts w:ascii="Calibri" w:hAnsi="Calibri" w:cs="Calibri"/>
          <w:lang w:val="ro-RO"/>
        </w:rPr>
        <w:t xml:space="preserve"> (altminteri normale, poate, pe chestiuni esențiale) </w:t>
      </w:r>
      <w:r w:rsidRPr="008D24ED">
        <w:rPr>
          <w:rFonts w:ascii="Calibri" w:hAnsi="Calibri" w:cs="Calibri"/>
          <w:lang w:val="ro-RO"/>
        </w:rPr>
        <w:t xml:space="preserve">și nu am </w:t>
      </w:r>
      <w:r w:rsidR="00A470F1" w:rsidRPr="008D24ED">
        <w:rPr>
          <w:rFonts w:ascii="Calibri" w:hAnsi="Calibri" w:cs="Calibri"/>
          <w:lang w:val="ro-RO"/>
        </w:rPr>
        <w:t>fost capabil</w:t>
      </w:r>
      <w:r w:rsidR="00E94AAD" w:rsidRPr="008D24ED">
        <w:rPr>
          <w:rFonts w:ascii="Calibri" w:hAnsi="Calibri" w:cs="Calibri"/>
          <w:lang w:val="ro-RO"/>
        </w:rPr>
        <w:t>i</w:t>
      </w:r>
      <w:r w:rsidR="00A470F1" w:rsidRPr="008D24ED">
        <w:rPr>
          <w:rFonts w:ascii="Calibri" w:hAnsi="Calibri" w:cs="Calibri"/>
          <w:lang w:val="ro-RO"/>
        </w:rPr>
        <w:t xml:space="preserve"> să</w:t>
      </w:r>
      <w:r w:rsidRPr="008D24ED">
        <w:rPr>
          <w:rFonts w:ascii="Calibri" w:hAnsi="Calibri" w:cs="Calibri"/>
          <w:lang w:val="ro-RO"/>
        </w:rPr>
        <w:t xml:space="preserve"> găsi</w:t>
      </w:r>
      <w:r w:rsidR="00A470F1" w:rsidRPr="008D24ED">
        <w:rPr>
          <w:rFonts w:ascii="Calibri" w:hAnsi="Calibri" w:cs="Calibri"/>
          <w:lang w:val="ro-RO"/>
        </w:rPr>
        <w:t>m</w:t>
      </w:r>
      <w:r w:rsidRPr="008D24ED">
        <w:rPr>
          <w:rFonts w:ascii="Calibri" w:hAnsi="Calibri" w:cs="Calibri"/>
          <w:lang w:val="ro-RO"/>
        </w:rPr>
        <w:t xml:space="preserve"> modalități de conciliere a viziunilor diferite</w:t>
      </w:r>
      <w:r w:rsidR="006E3E47" w:rsidRPr="008D24ED">
        <w:rPr>
          <w:rFonts w:ascii="Calibri" w:hAnsi="Calibri" w:cs="Calibri"/>
          <w:lang w:val="ro-RO"/>
        </w:rPr>
        <w:t>, deși acestea erau posibile</w:t>
      </w:r>
      <w:r w:rsidRPr="008D24ED">
        <w:rPr>
          <w:rFonts w:ascii="Calibri" w:hAnsi="Calibri" w:cs="Calibri"/>
          <w:lang w:val="ro-RO"/>
        </w:rPr>
        <w:t xml:space="preserve">. </w:t>
      </w:r>
      <w:r w:rsidR="006E3E47" w:rsidRPr="008D24ED">
        <w:rPr>
          <w:rFonts w:ascii="Calibri" w:hAnsi="Calibri" w:cs="Calibri"/>
          <w:lang w:val="ro-RO"/>
        </w:rPr>
        <w:t xml:space="preserve">Orice încercare în acest sens a fost sortită eșecului. </w:t>
      </w:r>
    </w:p>
    <w:p w14:paraId="16604925" w14:textId="7EDE5980" w:rsidR="006E3E47" w:rsidRPr="008D24ED" w:rsidRDefault="001718A3" w:rsidP="00A470F1">
      <w:pPr>
        <w:ind w:firstLine="720"/>
        <w:jc w:val="both"/>
        <w:rPr>
          <w:rFonts w:ascii="Calibri" w:hAnsi="Calibri" w:cs="Calibri"/>
          <w:lang w:val="ro-RO"/>
        </w:rPr>
      </w:pPr>
      <w:r w:rsidRPr="008D24ED">
        <w:rPr>
          <w:rFonts w:ascii="Calibri" w:hAnsi="Calibri" w:cs="Calibri"/>
          <w:lang w:val="ro-RO"/>
        </w:rPr>
        <w:t>De exemplu, a</w:t>
      </w:r>
      <w:r w:rsidR="006E3E47" w:rsidRPr="008D24ED">
        <w:rPr>
          <w:rFonts w:ascii="Calibri" w:hAnsi="Calibri" w:cs="Calibri"/>
          <w:lang w:val="ro-RO"/>
        </w:rPr>
        <w:t>m propus public, în ședința Plenului, o garanție suplimentară în cazul desființării SIIJ, înțelegând optica și îngrijorarea unor colegi, chiar dacă nu eram de aceeași părere în ceea ce privește utilitatea acestei instituții și garanțiile pe care le oferea</w:t>
      </w:r>
      <w:r w:rsidR="00B14668" w:rsidRPr="008D24ED">
        <w:rPr>
          <w:rFonts w:ascii="Calibri" w:hAnsi="Calibri" w:cs="Calibri"/>
          <w:lang w:val="ro-RO"/>
        </w:rPr>
        <w:t xml:space="preserve"> cu privire la independența judecătorului și a procurorului</w:t>
      </w:r>
      <w:r w:rsidRPr="008D24ED">
        <w:rPr>
          <w:rFonts w:ascii="Calibri" w:hAnsi="Calibri" w:cs="Calibri"/>
          <w:lang w:val="ro-RO"/>
        </w:rPr>
        <w:t xml:space="preserve">, însă propunerea mea nu a fost însușită și nici nu au existat altele în avizul </w:t>
      </w:r>
      <w:r w:rsidR="00923EC7">
        <w:rPr>
          <w:rFonts w:ascii="Calibri" w:hAnsi="Calibri" w:cs="Calibri"/>
          <w:lang w:val="ro-RO"/>
        </w:rPr>
        <w:t xml:space="preserve">pe </w:t>
      </w:r>
      <w:r w:rsidRPr="008D24ED">
        <w:rPr>
          <w:rFonts w:ascii="Calibri" w:hAnsi="Calibri" w:cs="Calibri"/>
          <w:lang w:val="ro-RO"/>
        </w:rPr>
        <w:t>care l-am dat cu privire la propunerea de desființare.</w:t>
      </w:r>
      <w:r w:rsidR="00A470F1" w:rsidRPr="008D24ED">
        <w:rPr>
          <w:rFonts w:ascii="Calibri" w:hAnsi="Calibri" w:cs="Calibri"/>
          <w:lang w:val="ro-RO"/>
        </w:rPr>
        <w:t xml:space="preserve"> </w:t>
      </w:r>
      <w:r w:rsidR="00923EC7">
        <w:rPr>
          <w:rFonts w:ascii="Calibri" w:hAnsi="Calibri" w:cs="Calibri"/>
          <w:lang w:val="ro-RO"/>
        </w:rPr>
        <w:t>Sunt deschisă să discut cu colegii mei din consiliu, din instanțe și parchete garanția propusă deja sau altele</w:t>
      </w:r>
      <w:r w:rsidR="00A65CD0">
        <w:rPr>
          <w:rFonts w:ascii="Calibri" w:hAnsi="Calibri" w:cs="Calibri"/>
          <w:lang w:val="ro-RO"/>
        </w:rPr>
        <w:t xml:space="preserve"> și voi facilita o decizie la nivel de sistem, acceptată de o majoritate.</w:t>
      </w:r>
    </w:p>
    <w:p w14:paraId="5A6D86B6" w14:textId="4295D075" w:rsidR="000B2279" w:rsidRPr="008D24ED" w:rsidRDefault="00A470F1" w:rsidP="000B2279">
      <w:pPr>
        <w:ind w:firstLine="720"/>
        <w:jc w:val="both"/>
        <w:rPr>
          <w:rFonts w:ascii="Calibri" w:hAnsi="Calibri" w:cs="Calibri"/>
          <w:lang w:val="ro-RO"/>
        </w:rPr>
      </w:pPr>
      <w:r w:rsidRPr="008D24ED">
        <w:rPr>
          <w:rFonts w:ascii="Calibri" w:hAnsi="Calibri" w:cs="Calibri"/>
          <w:lang w:val="ro-RO"/>
        </w:rPr>
        <w:t>Am făcut parte din comisia de examinare a actualului inspector șef al Inspecției Judiciare, dar nota mea a fost anulată, ia</w:t>
      </w:r>
      <w:r w:rsidR="00A54EF5" w:rsidRPr="008D24ED">
        <w:rPr>
          <w:rFonts w:ascii="Calibri" w:hAnsi="Calibri" w:cs="Calibri"/>
          <w:lang w:val="ro-RO"/>
        </w:rPr>
        <w:t>r</w:t>
      </w:r>
      <w:r w:rsidRPr="008D24ED">
        <w:rPr>
          <w:rFonts w:ascii="Calibri" w:hAnsi="Calibri" w:cs="Calibri"/>
          <w:lang w:val="ro-RO"/>
        </w:rPr>
        <w:t xml:space="preserve"> Inspecția Judiciară</w:t>
      </w:r>
      <w:r w:rsidR="001718A3" w:rsidRPr="008D24ED">
        <w:rPr>
          <w:rFonts w:ascii="Calibri" w:hAnsi="Calibri" w:cs="Calibri"/>
          <w:lang w:val="ro-RO"/>
        </w:rPr>
        <w:t xml:space="preserve">, </w:t>
      </w:r>
      <w:r w:rsidRPr="008D24ED">
        <w:rPr>
          <w:rFonts w:ascii="Calibri" w:hAnsi="Calibri" w:cs="Calibri"/>
          <w:lang w:val="ro-RO"/>
        </w:rPr>
        <w:t xml:space="preserve">în continuare, așa cum am arătat în anul 2016, </w:t>
      </w:r>
      <w:r w:rsidR="001718A3" w:rsidRPr="008D24ED">
        <w:rPr>
          <w:rFonts w:ascii="Calibri" w:hAnsi="Calibri" w:cs="Calibri"/>
          <w:lang w:val="ro-RO"/>
        </w:rPr>
        <w:t xml:space="preserve">reprezintă </w:t>
      </w:r>
      <w:r w:rsidRPr="008D24ED">
        <w:rPr>
          <w:rFonts w:ascii="Calibri" w:hAnsi="Calibri" w:cs="Calibri"/>
          <w:lang w:val="ro-RO"/>
        </w:rPr>
        <w:t xml:space="preserve">o amenințare din interiorul sistemului judiciar, având în continuare o practică neunitară, o lipsă de transparență a soluțiilor de clasare, iar cel puțin aparența creată </w:t>
      </w:r>
      <w:r w:rsidR="00A54EF5" w:rsidRPr="008D24ED">
        <w:rPr>
          <w:rFonts w:ascii="Calibri" w:hAnsi="Calibri" w:cs="Calibri"/>
          <w:lang w:val="ro-RO"/>
        </w:rPr>
        <w:t xml:space="preserve">de această instituție </w:t>
      </w:r>
      <w:r w:rsidRPr="008D24ED">
        <w:rPr>
          <w:rFonts w:ascii="Calibri" w:hAnsi="Calibri" w:cs="Calibri"/>
          <w:lang w:val="ro-RO"/>
        </w:rPr>
        <w:t xml:space="preserve">este de </w:t>
      </w:r>
      <w:r w:rsidR="00A54EF5" w:rsidRPr="008D24ED">
        <w:rPr>
          <w:rFonts w:ascii="Calibri" w:hAnsi="Calibri" w:cs="Calibri"/>
          <w:lang w:val="ro-RO"/>
        </w:rPr>
        <w:t xml:space="preserve">tratament diferențiat, mai cu seamă în ceea ce privește libertatea de exprimare, între colegii care au criticat </w:t>
      </w:r>
      <w:r w:rsidR="001718A3" w:rsidRPr="008D24ED">
        <w:rPr>
          <w:rFonts w:ascii="Calibri" w:hAnsi="Calibri" w:cs="Calibri"/>
          <w:lang w:val="ro-RO"/>
        </w:rPr>
        <w:t xml:space="preserve">în acești ani </w:t>
      </w:r>
      <w:r w:rsidR="00A54EF5" w:rsidRPr="008D24ED">
        <w:rPr>
          <w:rFonts w:ascii="Calibri" w:hAnsi="Calibri" w:cs="Calibri"/>
          <w:lang w:val="ro-RO"/>
        </w:rPr>
        <w:t>legile justiției și cei care le-au susținut.</w:t>
      </w:r>
    </w:p>
    <w:p w14:paraId="1D99200A" w14:textId="1470C11A" w:rsidR="00F90EF5" w:rsidRPr="008D24ED" w:rsidRDefault="004970AB" w:rsidP="00EE2E69">
      <w:pPr>
        <w:jc w:val="both"/>
        <w:rPr>
          <w:rFonts w:ascii="Calibri" w:hAnsi="Calibri" w:cs="Calibri"/>
          <w:lang w:val="ro-RO"/>
        </w:rPr>
      </w:pPr>
      <w:r w:rsidRPr="008D24ED">
        <w:rPr>
          <w:rFonts w:ascii="Calibri" w:hAnsi="Calibri" w:cs="Calibri"/>
          <w:lang w:val="ro-RO"/>
        </w:rPr>
        <w:tab/>
        <w:t>În prezent, foarte mulți colegi</w:t>
      </w:r>
      <w:r w:rsidR="00A54EF5" w:rsidRPr="008D24ED">
        <w:rPr>
          <w:rFonts w:ascii="Calibri" w:hAnsi="Calibri" w:cs="Calibri"/>
          <w:lang w:val="ro-RO"/>
        </w:rPr>
        <w:t>,</w:t>
      </w:r>
      <w:r w:rsidRPr="008D24ED">
        <w:rPr>
          <w:rFonts w:ascii="Calibri" w:hAnsi="Calibri" w:cs="Calibri"/>
          <w:lang w:val="ro-RO"/>
        </w:rPr>
        <w:t xml:space="preserve"> în special de la instanțele de control judiciar - Înalta Curte de Casație și Justiție, curțile de apel și tribunale, dar și de la judecătorii, aleg să se pensioneze de îndată ce ating vechimea cerută de lege. Se depopulează curțile și tribunalele. </w:t>
      </w:r>
      <w:r w:rsidR="001718A3" w:rsidRPr="008D24ED">
        <w:rPr>
          <w:rFonts w:ascii="Calibri" w:hAnsi="Calibri" w:cs="Calibri"/>
          <w:lang w:val="ro-RO"/>
        </w:rPr>
        <w:t>Sunt puțini cei care mai doresc să promoveze în funcții de execu</w:t>
      </w:r>
      <w:r w:rsidR="000B2279" w:rsidRPr="008D24ED">
        <w:rPr>
          <w:rFonts w:ascii="Calibri" w:hAnsi="Calibri" w:cs="Calibri"/>
          <w:lang w:val="ro-RO"/>
        </w:rPr>
        <w:t>ție, dar și de conducere. Avem un număr foarte mare de funcții de conducere ocupate prin delegări repetate, iar în cazul unora durata lor depășește durata unor mandate sau chiar a două (maxim) posibile, ceea ce este cu totul anormal. Chiar dacă am adoptat regulamente ce permit evaluarea abilităților de judecător a celor care doresc să promoveze efectiv</w:t>
      </w:r>
      <w:r w:rsidR="009063A1" w:rsidRPr="008D24ED">
        <w:rPr>
          <w:rFonts w:ascii="Calibri" w:hAnsi="Calibri" w:cs="Calibri"/>
          <w:lang w:val="ro-RO"/>
        </w:rPr>
        <w:t xml:space="preserve"> </w:t>
      </w:r>
      <w:r w:rsidR="00B37067" w:rsidRPr="008D24ED">
        <w:rPr>
          <w:rFonts w:ascii="Calibri" w:hAnsi="Calibri" w:cs="Calibri"/>
          <w:lang w:val="ro-RO"/>
        </w:rPr>
        <w:t xml:space="preserve">pe funcții de execuție </w:t>
      </w:r>
      <w:r w:rsidR="009063A1" w:rsidRPr="008D24ED">
        <w:rPr>
          <w:rFonts w:ascii="Calibri" w:hAnsi="Calibri" w:cs="Calibri"/>
          <w:lang w:val="ro-RO"/>
        </w:rPr>
        <w:t>(așa cum mi-am dorit în proiectul de candidatură)</w:t>
      </w:r>
      <w:r w:rsidR="000B2279" w:rsidRPr="008D24ED">
        <w:rPr>
          <w:rFonts w:ascii="Calibri" w:hAnsi="Calibri" w:cs="Calibri"/>
          <w:lang w:val="ro-RO"/>
        </w:rPr>
        <w:t xml:space="preserve">, </w:t>
      </w:r>
      <w:r w:rsidR="009063A1" w:rsidRPr="008D24ED">
        <w:rPr>
          <w:rFonts w:ascii="Calibri" w:hAnsi="Calibri" w:cs="Calibri"/>
          <w:lang w:val="ro-RO"/>
        </w:rPr>
        <w:t>e nevoie de o evaluare a modului în care acestea au fost aplicate, pentru a verifica dacă sunt stimulați colegii să candideze ori</w:t>
      </w:r>
      <w:r w:rsidR="00E46988">
        <w:rPr>
          <w:rFonts w:ascii="Calibri" w:hAnsi="Calibri" w:cs="Calibri"/>
          <w:lang w:val="ro-RO"/>
        </w:rPr>
        <w:t>,</w:t>
      </w:r>
      <w:r w:rsidR="009063A1" w:rsidRPr="008D24ED">
        <w:rPr>
          <w:rFonts w:ascii="Calibri" w:hAnsi="Calibri" w:cs="Calibri"/>
          <w:lang w:val="ro-RO"/>
        </w:rPr>
        <w:t xml:space="preserve"> dimpotrivă</w:t>
      </w:r>
      <w:r w:rsidR="00E46988">
        <w:rPr>
          <w:rFonts w:ascii="Calibri" w:hAnsi="Calibri" w:cs="Calibri"/>
          <w:lang w:val="ro-RO"/>
        </w:rPr>
        <w:t>,</w:t>
      </w:r>
      <w:r w:rsidR="009063A1" w:rsidRPr="008D24ED">
        <w:rPr>
          <w:rFonts w:ascii="Calibri" w:hAnsi="Calibri" w:cs="Calibri"/>
          <w:lang w:val="ro-RO"/>
        </w:rPr>
        <w:t xml:space="preserve"> să se pensioneze. </w:t>
      </w:r>
    </w:p>
    <w:p w14:paraId="3585E0C2" w14:textId="77777777" w:rsidR="00F90EF5" w:rsidRPr="008D24ED" w:rsidRDefault="00B37067" w:rsidP="00F90EF5">
      <w:pPr>
        <w:ind w:firstLine="720"/>
        <w:jc w:val="both"/>
        <w:rPr>
          <w:rFonts w:ascii="Calibri" w:hAnsi="Calibri" w:cs="Calibri"/>
          <w:lang w:val="ro-RO"/>
        </w:rPr>
      </w:pPr>
      <w:r w:rsidRPr="008D24ED">
        <w:rPr>
          <w:rFonts w:ascii="Calibri" w:hAnsi="Calibri" w:cs="Calibri"/>
          <w:lang w:val="ro-RO"/>
        </w:rPr>
        <w:t xml:space="preserve">E de apreciat dacă practica adoptată recent de Secția de judecători privind suspendarea promovării până la soluționarea unor acțiuni disciplinare nu ar trebui revizuită. </w:t>
      </w:r>
    </w:p>
    <w:p w14:paraId="3556F3C3" w14:textId="166ED8F5" w:rsidR="000B2279" w:rsidRPr="008D24ED" w:rsidRDefault="00B37067" w:rsidP="00F90EF5">
      <w:pPr>
        <w:ind w:firstLine="720"/>
        <w:jc w:val="both"/>
        <w:rPr>
          <w:rFonts w:ascii="Calibri" w:hAnsi="Calibri" w:cs="Calibri"/>
          <w:lang w:val="ro-RO"/>
        </w:rPr>
      </w:pPr>
      <w:r w:rsidRPr="008D24ED">
        <w:rPr>
          <w:rFonts w:ascii="Calibri" w:hAnsi="Calibri" w:cs="Calibri"/>
          <w:lang w:val="ro-RO"/>
        </w:rPr>
        <w:t xml:space="preserve">Constatând că </w:t>
      </w:r>
      <w:r w:rsidR="009063A1" w:rsidRPr="008D24ED">
        <w:rPr>
          <w:rFonts w:ascii="Calibri" w:hAnsi="Calibri" w:cs="Calibri"/>
          <w:lang w:val="ro-RO"/>
        </w:rPr>
        <w:t>sunt acordate note de 4 pentru proiectele unor președinți de curți de apel care candidează pentru un al doilea mandat</w:t>
      </w:r>
      <w:r w:rsidRPr="008D24ED">
        <w:rPr>
          <w:rFonts w:ascii="Calibri" w:hAnsi="Calibri" w:cs="Calibri"/>
          <w:lang w:val="ro-RO"/>
        </w:rPr>
        <w:t xml:space="preserve"> (și nu numai)</w:t>
      </w:r>
      <w:r w:rsidR="009063A1" w:rsidRPr="008D24ED">
        <w:rPr>
          <w:rFonts w:ascii="Calibri" w:hAnsi="Calibri" w:cs="Calibri"/>
          <w:lang w:val="ro-RO"/>
        </w:rPr>
        <w:t xml:space="preserve">, e nevoie să ne asumăm ca și consiliu răspunderea pentru felul în care numim comisiile de evaluare </w:t>
      </w:r>
      <w:r w:rsidRPr="008D24ED">
        <w:rPr>
          <w:rFonts w:ascii="Calibri" w:hAnsi="Calibri" w:cs="Calibri"/>
          <w:lang w:val="ro-RO"/>
        </w:rPr>
        <w:t xml:space="preserve">a proiectelor </w:t>
      </w:r>
      <w:r w:rsidR="009063A1" w:rsidRPr="008D24ED">
        <w:rPr>
          <w:rFonts w:ascii="Calibri" w:hAnsi="Calibri" w:cs="Calibri"/>
          <w:lang w:val="ro-RO"/>
        </w:rPr>
        <w:t>și să luăm măsuri</w:t>
      </w:r>
      <w:r w:rsidRPr="008D24ED">
        <w:rPr>
          <w:rFonts w:ascii="Calibri" w:hAnsi="Calibri" w:cs="Calibri"/>
          <w:lang w:val="ro-RO"/>
        </w:rPr>
        <w:t xml:space="preserve"> de stabilire a unor </w:t>
      </w:r>
      <w:r w:rsidR="00626E20" w:rsidRPr="008D24ED">
        <w:rPr>
          <w:rFonts w:ascii="Calibri" w:hAnsi="Calibri" w:cs="Calibri"/>
          <w:lang w:val="ro-RO"/>
        </w:rPr>
        <w:t>sub</w:t>
      </w:r>
      <w:r w:rsidRPr="008D24ED">
        <w:rPr>
          <w:rFonts w:ascii="Calibri" w:hAnsi="Calibri" w:cs="Calibri"/>
          <w:lang w:val="ro-RO"/>
        </w:rPr>
        <w:t xml:space="preserve">criterii obiective și </w:t>
      </w:r>
      <w:r w:rsidR="00626E20" w:rsidRPr="008D24ED">
        <w:rPr>
          <w:rFonts w:ascii="Calibri" w:hAnsi="Calibri" w:cs="Calibri"/>
          <w:lang w:val="ro-RO"/>
        </w:rPr>
        <w:t xml:space="preserve">a unor </w:t>
      </w:r>
      <w:r w:rsidRPr="008D24ED">
        <w:rPr>
          <w:rFonts w:ascii="Calibri" w:hAnsi="Calibri" w:cs="Calibri"/>
          <w:lang w:val="ro-RO"/>
        </w:rPr>
        <w:t>note minimale printr-o anexă la regulament</w:t>
      </w:r>
      <w:r w:rsidR="009063A1" w:rsidRPr="008D24ED">
        <w:rPr>
          <w:rFonts w:ascii="Calibri" w:hAnsi="Calibri" w:cs="Calibri"/>
          <w:lang w:val="ro-RO"/>
        </w:rPr>
        <w:t>,</w:t>
      </w:r>
      <w:r w:rsidRPr="008D24ED">
        <w:rPr>
          <w:rFonts w:ascii="Calibri" w:hAnsi="Calibri" w:cs="Calibri"/>
          <w:lang w:val="ro-RO"/>
        </w:rPr>
        <w:t xml:space="preserve"> după modelul promovării la ÎCCJ sau </w:t>
      </w:r>
      <w:r w:rsidR="00626E20" w:rsidRPr="008D24ED">
        <w:rPr>
          <w:rFonts w:ascii="Calibri" w:hAnsi="Calibri" w:cs="Calibri"/>
          <w:lang w:val="ro-RO"/>
        </w:rPr>
        <w:t xml:space="preserve">al </w:t>
      </w:r>
      <w:r w:rsidRPr="008D24ED">
        <w:rPr>
          <w:rFonts w:ascii="Calibri" w:hAnsi="Calibri" w:cs="Calibri"/>
          <w:lang w:val="ro-RO"/>
        </w:rPr>
        <w:t xml:space="preserve">examenului pentru funcția de inspector șef, </w:t>
      </w:r>
      <w:r w:rsidR="009063A1" w:rsidRPr="008D24ED">
        <w:rPr>
          <w:rFonts w:ascii="Calibri" w:hAnsi="Calibri" w:cs="Calibri"/>
          <w:lang w:val="ro-RO"/>
        </w:rPr>
        <w:t>poate inclusiv să propunem ministrului justiției posibile schimbări legislativ</w:t>
      </w:r>
      <w:r w:rsidR="00441D2A" w:rsidRPr="008D24ED">
        <w:rPr>
          <w:rFonts w:ascii="Calibri" w:hAnsi="Calibri" w:cs="Calibri"/>
          <w:lang w:val="ro-RO"/>
        </w:rPr>
        <w:t>e.</w:t>
      </w:r>
    </w:p>
    <w:p w14:paraId="440803C9" w14:textId="028038AA" w:rsidR="004970AB" w:rsidRPr="008D24ED" w:rsidRDefault="004970AB" w:rsidP="000B2279">
      <w:pPr>
        <w:ind w:firstLine="720"/>
        <w:jc w:val="both"/>
        <w:rPr>
          <w:rFonts w:ascii="Calibri" w:hAnsi="Calibri" w:cs="Calibri"/>
          <w:lang w:val="ro-RO"/>
        </w:rPr>
      </w:pPr>
      <w:r w:rsidRPr="008D24ED">
        <w:rPr>
          <w:rFonts w:ascii="Calibri" w:hAnsi="Calibri" w:cs="Calibri"/>
          <w:lang w:val="ro-RO"/>
        </w:rPr>
        <w:t xml:space="preserve">Aș vrea să nu am dreptate, însă, </w:t>
      </w:r>
      <w:r w:rsidR="000B2279" w:rsidRPr="008D24ED">
        <w:rPr>
          <w:rFonts w:ascii="Calibri" w:hAnsi="Calibri" w:cs="Calibri"/>
          <w:lang w:val="ro-RO"/>
        </w:rPr>
        <w:t xml:space="preserve">dacă nu vom lua măsuri de restabilire a încrederii în Consiliul Superior al Magistraturii, </w:t>
      </w:r>
      <w:r w:rsidRPr="008D24ED">
        <w:rPr>
          <w:rFonts w:ascii="Calibri" w:hAnsi="Calibri" w:cs="Calibri"/>
          <w:lang w:val="ro-RO"/>
        </w:rPr>
        <w:t xml:space="preserve">prevăd </w:t>
      </w:r>
      <w:r w:rsidR="006E3E47" w:rsidRPr="008D24ED">
        <w:rPr>
          <w:rFonts w:ascii="Calibri" w:hAnsi="Calibri" w:cs="Calibri"/>
          <w:lang w:val="ro-RO"/>
        </w:rPr>
        <w:t>o plecare a colegilor tineri, care nu vor rămâne într-un sistem măcinat de războaie interne și i</w:t>
      </w:r>
      <w:r w:rsidR="00D9378D" w:rsidRPr="008D24ED">
        <w:rPr>
          <w:rFonts w:ascii="Calibri" w:hAnsi="Calibri" w:cs="Calibri"/>
          <w:lang w:val="ro-RO"/>
        </w:rPr>
        <w:t>ncertitudine.</w:t>
      </w:r>
      <w:r w:rsidR="00851D46" w:rsidRPr="008D24ED">
        <w:rPr>
          <w:rFonts w:ascii="Calibri" w:hAnsi="Calibri" w:cs="Calibri"/>
          <w:lang w:val="ro-RO"/>
        </w:rPr>
        <w:t xml:space="preserve"> Felul în care va fi ales președintele ultimului </w:t>
      </w:r>
      <w:r w:rsidR="00851D46" w:rsidRPr="008D24ED">
        <w:rPr>
          <w:rFonts w:ascii="Calibri" w:hAnsi="Calibri" w:cs="Calibri"/>
          <w:lang w:val="ro-RO"/>
        </w:rPr>
        <w:lastRenderedPageBreak/>
        <w:t>an va avea un cuvânt hotărâtor asupra a ceea ce lasă acest consiliu în urma sa, inclusiv sub aspectul atractivității profesiei de magistrat pe viitor.</w:t>
      </w:r>
    </w:p>
    <w:p w14:paraId="730EADCE" w14:textId="04F4B5D4" w:rsidR="00351F21" w:rsidRPr="008D24ED" w:rsidRDefault="00A54EF5" w:rsidP="00EE2E69">
      <w:pPr>
        <w:jc w:val="both"/>
        <w:rPr>
          <w:rFonts w:ascii="Calibri" w:hAnsi="Calibri" w:cs="Calibri"/>
          <w:lang w:val="ro-RO"/>
        </w:rPr>
      </w:pPr>
      <w:r w:rsidRPr="008D24ED">
        <w:rPr>
          <w:rFonts w:ascii="Calibri" w:hAnsi="Calibri" w:cs="Calibri"/>
          <w:lang w:val="ro-RO"/>
        </w:rPr>
        <w:tab/>
      </w:r>
      <w:r w:rsidR="00141E86" w:rsidRPr="008D24ED">
        <w:rPr>
          <w:rFonts w:ascii="Calibri" w:hAnsi="Calibri" w:cs="Calibri"/>
          <w:lang w:val="ro-RO"/>
        </w:rPr>
        <w:t>Președintele Consiliului Superior al Magistraturii este tradițional un judecător, deși Constituția și legea sa de organizare și funcționare permit și unui procuror să exercite această funcție</w:t>
      </w:r>
      <w:r w:rsidR="00CE1041" w:rsidRPr="008D24ED">
        <w:rPr>
          <w:rFonts w:ascii="Calibri" w:hAnsi="Calibri" w:cs="Calibri"/>
          <w:lang w:val="ro-RO"/>
        </w:rPr>
        <w:t xml:space="preserve">. Dintre cei 9 judecători aleși ce pot fi președinți, am rămas patru posibili candidați, dintre care anul acesta am ales să candidăm doi. </w:t>
      </w:r>
    </w:p>
    <w:p w14:paraId="3AF03525" w14:textId="3CD87A44" w:rsidR="00CB6E7A" w:rsidRPr="008D24ED" w:rsidRDefault="00CB6E7A" w:rsidP="00EE2E69">
      <w:pPr>
        <w:jc w:val="both"/>
        <w:rPr>
          <w:rFonts w:ascii="Calibri" w:hAnsi="Calibri" w:cs="Calibri"/>
          <w:lang w:val="ro-RO"/>
        </w:rPr>
      </w:pPr>
      <w:r w:rsidRPr="008D24ED">
        <w:rPr>
          <w:rFonts w:ascii="Calibri" w:hAnsi="Calibri" w:cs="Calibri"/>
          <w:lang w:val="ro-RO"/>
        </w:rPr>
        <w:tab/>
        <w:t>Este foarte importantă persoana celui care va conduce consiliul în ultimul an, pentru că este cel care va prezenta</w:t>
      </w:r>
      <w:r w:rsidR="00441D2A" w:rsidRPr="008D24ED">
        <w:rPr>
          <w:rFonts w:ascii="Calibri" w:hAnsi="Calibri" w:cs="Calibri"/>
          <w:lang w:val="ro-RO"/>
        </w:rPr>
        <w:t xml:space="preserve"> nu</w:t>
      </w:r>
      <w:r w:rsidRPr="008D24ED">
        <w:rPr>
          <w:rFonts w:ascii="Calibri" w:hAnsi="Calibri" w:cs="Calibri"/>
          <w:lang w:val="ro-RO"/>
        </w:rPr>
        <w:t xml:space="preserve"> doar bilanțul ultimului an, ci și cel al întregului mandat de 6 ani al Consiliului Superior al Magistraturii.</w:t>
      </w:r>
    </w:p>
    <w:p w14:paraId="66E76DF1" w14:textId="25DDEDAF" w:rsidR="00CB6E7A" w:rsidRPr="008D24ED" w:rsidRDefault="00CB6E7A" w:rsidP="00EE2E69">
      <w:pPr>
        <w:jc w:val="both"/>
        <w:rPr>
          <w:rFonts w:ascii="Calibri" w:hAnsi="Calibri" w:cs="Calibri"/>
          <w:lang w:val="ro-RO"/>
        </w:rPr>
      </w:pPr>
      <w:r w:rsidRPr="008D24ED">
        <w:rPr>
          <w:rFonts w:ascii="Calibri" w:hAnsi="Calibri" w:cs="Calibri"/>
          <w:lang w:val="ro-RO"/>
        </w:rPr>
        <w:tab/>
        <w:t xml:space="preserve">Mai important, însă, este să fie ales un președinte judecător dintre cei </w:t>
      </w:r>
      <w:r w:rsidR="00347B1F" w:rsidRPr="008D24ED">
        <w:rPr>
          <w:rFonts w:ascii="Calibri" w:hAnsi="Calibri" w:cs="Calibri"/>
          <w:lang w:val="ro-RO"/>
        </w:rPr>
        <w:t>doi care au candidat</w:t>
      </w:r>
      <w:r w:rsidR="005F3A26" w:rsidRPr="008D24ED">
        <w:rPr>
          <w:rFonts w:ascii="Calibri" w:hAnsi="Calibri" w:cs="Calibri"/>
          <w:lang w:val="ro-RO"/>
        </w:rPr>
        <w:t>. Suntem</w:t>
      </w:r>
      <w:r w:rsidR="00347B1F" w:rsidRPr="008D24ED">
        <w:rPr>
          <w:rFonts w:ascii="Calibri" w:hAnsi="Calibri" w:cs="Calibri"/>
          <w:lang w:val="ro-RO"/>
        </w:rPr>
        <w:t xml:space="preserve"> patru</w:t>
      </w:r>
      <w:r w:rsidRPr="008D24ED">
        <w:rPr>
          <w:rFonts w:ascii="Calibri" w:hAnsi="Calibri" w:cs="Calibri"/>
          <w:lang w:val="ro-RO"/>
        </w:rPr>
        <w:t xml:space="preserve"> </w:t>
      </w:r>
      <w:r w:rsidR="005F3A26" w:rsidRPr="008D24ED">
        <w:rPr>
          <w:rFonts w:ascii="Calibri" w:hAnsi="Calibri" w:cs="Calibri"/>
          <w:lang w:val="ro-RO"/>
        </w:rPr>
        <w:t xml:space="preserve">judecători </w:t>
      </w:r>
      <w:r w:rsidRPr="008D24ED">
        <w:rPr>
          <w:rFonts w:ascii="Calibri" w:hAnsi="Calibri" w:cs="Calibri"/>
          <w:lang w:val="ro-RO"/>
        </w:rPr>
        <w:t>care mai p</w:t>
      </w:r>
      <w:r w:rsidR="005F3A26" w:rsidRPr="008D24ED">
        <w:rPr>
          <w:rFonts w:ascii="Calibri" w:hAnsi="Calibri" w:cs="Calibri"/>
          <w:lang w:val="ro-RO"/>
        </w:rPr>
        <w:t>utem</w:t>
      </w:r>
      <w:r w:rsidRPr="008D24ED">
        <w:rPr>
          <w:rFonts w:ascii="Calibri" w:hAnsi="Calibri" w:cs="Calibri"/>
          <w:lang w:val="ro-RO"/>
        </w:rPr>
        <w:t xml:space="preserve"> ocupa această funcție, </w:t>
      </w:r>
      <w:r w:rsidR="005F3A26" w:rsidRPr="008D24ED">
        <w:rPr>
          <w:rFonts w:ascii="Calibri" w:hAnsi="Calibri" w:cs="Calibri"/>
          <w:lang w:val="ro-RO"/>
        </w:rPr>
        <w:t>din care am candidat doi. O</w:t>
      </w:r>
      <w:r w:rsidRPr="008D24ED">
        <w:rPr>
          <w:rFonts w:ascii="Calibri" w:hAnsi="Calibri" w:cs="Calibri"/>
          <w:lang w:val="ro-RO"/>
        </w:rPr>
        <w:t xml:space="preserve">rice soluție </w:t>
      </w:r>
      <w:r w:rsidR="005F3A26" w:rsidRPr="008D24ED">
        <w:rPr>
          <w:rFonts w:ascii="Calibri" w:hAnsi="Calibri" w:cs="Calibri"/>
          <w:lang w:val="ro-RO"/>
        </w:rPr>
        <w:t xml:space="preserve">alta decât desemnarea uneia dintre noi de către Secția de judecători </w:t>
      </w:r>
      <w:r w:rsidRPr="008D24ED">
        <w:rPr>
          <w:rFonts w:ascii="Calibri" w:hAnsi="Calibri" w:cs="Calibri"/>
          <w:lang w:val="ro-RO"/>
        </w:rPr>
        <w:t xml:space="preserve">ar fi privită cu suspiciune, ar duce la un blocaj și o amplificare a conflictelor interne ce </w:t>
      </w:r>
      <w:r w:rsidR="00626E20" w:rsidRPr="008D24ED">
        <w:rPr>
          <w:rFonts w:ascii="Calibri" w:hAnsi="Calibri" w:cs="Calibri"/>
          <w:lang w:val="ro-RO"/>
        </w:rPr>
        <w:t>au erodat în substanță și ca imagine</w:t>
      </w:r>
      <w:r w:rsidRPr="008D24ED">
        <w:rPr>
          <w:rFonts w:ascii="Calibri" w:hAnsi="Calibri" w:cs="Calibri"/>
          <w:lang w:val="ro-RO"/>
        </w:rPr>
        <w:t xml:space="preserve"> instituția</w:t>
      </w:r>
      <w:r w:rsidR="005F3A26" w:rsidRPr="008D24ED">
        <w:rPr>
          <w:rFonts w:ascii="Calibri" w:hAnsi="Calibri" w:cs="Calibri"/>
          <w:lang w:val="ro-RO"/>
        </w:rPr>
        <w:t>. Cu siguranță, ar</w:t>
      </w:r>
      <w:r w:rsidRPr="008D24ED">
        <w:rPr>
          <w:rFonts w:ascii="Calibri" w:hAnsi="Calibri" w:cs="Calibri"/>
          <w:lang w:val="ro-RO"/>
        </w:rPr>
        <w:t xml:space="preserve"> scăd</w:t>
      </w:r>
      <w:r w:rsidR="00626E20" w:rsidRPr="008D24ED">
        <w:rPr>
          <w:rFonts w:ascii="Calibri" w:hAnsi="Calibri" w:cs="Calibri"/>
          <w:lang w:val="ro-RO"/>
        </w:rPr>
        <w:t>e</w:t>
      </w:r>
      <w:r w:rsidR="005F3A26" w:rsidRPr="008D24ED">
        <w:rPr>
          <w:rFonts w:ascii="Calibri" w:hAnsi="Calibri" w:cs="Calibri"/>
          <w:lang w:val="ro-RO"/>
        </w:rPr>
        <w:t>a</w:t>
      </w:r>
      <w:r w:rsidR="00626E20" w:rsidRPr="008D24ED">
        <w:rPr>
          <w:rFonts w:ascii="Calibri" w:hAnsi="Calibri" w:cs="Calibri"/>
          <w:lang w:val="ro-RO"/>
        </w:rPr>
        <w:t xml:space="preserve"> inacceptabil de m</w:t>
      </w:r>
      <w:r w:rsidR="005F3A26" w:rsidRPr="008D24ED">
        <w:rPr>
          <w:rFonts w:ascii="Calibri" w:hAnsi="Calibri" w:cs="Calibri"/>
          <w:lang w:val="ro-RO"/>
        </w:rPr>
        <w:t>ult și</w:t>
      </w:r>
      <w:r w:rsidRPr="008D24ED">
        <w:rPr>
          <w:rFonts w:ascii="Calibri" w:hAnsi="Calibri" w:cs="Calibri"/>
          <w:lang w:val="ro-RO"/>
        </w:rPr>
        <w:t xml:space="preserve"> încreder</w:t>
      </w:r>
      <w:r w:rsidR="005F3A26" w:rsidRPr="008D24ED">
        <w:rPr>
          <w:rFonts w:ascii="Calibri" w:hAnsi="Calibri" w:cs="Calibri"/>
          <w:lang w:val="ro-RO"/>
        </w:rPr>
        <w:t>ea</w:t>
      </w:r>
      <w:r w:rsidR="00626E20" w:rsidRPr="008D24ED">
        <w:rPr>
          <w:rFonts w:ascii="Calibri" w:hAnsi="Calibri" w:cs="Calibri"/>
          <w:lang w:val="ro-RO"/>
        </w:rPr>
        <w:t xml:space="preserve"> în consiliu</w:t>
      </w:r>
      <w:r w:rsidRPr="008D24ED">
        <w:rPr>
          <w:rFonts w:ascii="Calibri" w:hAnsi="Calibri" w:cs="Calibri"/>
          <w:lang w:val="ro-RO"/>
        </w:rPr>
        <w:t xml:space="preserve">, </w:t>
      </w:r>
      <w:r w:rsidR="005F3A26" w:rsidRPr="008D24ED">
        <w:rPr>
          <w:rFonts w:ascii="Calibri" w:hAnsi="Calibri" w:cs="Calibri"/>
          <w:lang w:val="ro-RO"/>
        </w:rPr>
        <w:t>aflată oricum la cote de avarie. Aceasta a</w:t>
      </w:r>
      <w:r w:rsidRPr="008D24ED">
        <w:rPr>
          <w:rFonts w:ascii="Calibri" w:hAnsi="Calibri" w:cs="Calibri"/>
          <w:lang w:val="ro-RO"/>
        </w:rPr>
        <w:t>r facilita și o posibilă revizuire constituțională a atribuțiilor acestui organ</w:t>
      </w:r>
      <w:r w:rsidR="005F3A26" w:rsidRPr="008D24ED">
        <w:rPr>
          <w:rFonts w:ascii="Calibri" w:hAnsi="Calibri" w:cs="Calibri"/>
          <w:lang w:val="ro-RO"/>
        </w:rPr>
        <w:t>. Dacă tot s-ar ajunge acolo, poate nu ar fi de neglijat modificarea</w:t>
      </w:r>
      <w:r w:rsidR="001633C4" w:rsidRPr="008D24ED">
        <w:rPr>
          <w:rFonts w:ascii="Calibri" w:hAnsi="Calibri" w:cs="Calibri"/>
          <w:lang w:val="ro-RO"/>
        </w:rPr>
        <w:t xml:space="preserve"> desemnării președintelui, poate prin tragere la sorți, pentru a evita formarea unor </w:t>
      </w:r>
      <w:r w:rsidR="00E30DA5" w:rsidRPr="008D24ED">
        <w:rPr>
          <w:rFonts w:ascii="Calibri" w:hAnsi="Calibri" w:cs="Calibri"/>
          <w:lang w:val="ro-RO"/>
        </w:rPr>
        <w:t>politici instituționale incongruente.</w:t>
      </w:r>
    </w:p>
    <w:p w14:paraId="33286C0C" w14:textId="3A6B0696" w:rsidR="005E43D5" w:rsidRPr="008D24ED" w:rsidRDefault="005E43D5" w:rsidP="00EE2E69">
      <w:pPr>
        <w:jc w:val="both"/>
        <w:rPr>
          <w:rFonts w:ascii="Calibri" w:hAnsi="Calibri" w:cs="Calibri"/>
          <w:b/>
          <w:bCs/>
          <w:lang w:val="ro-RO"/>
        </w:rPr>
      </w:pPr>
      <w:r w:rsidRPr="008D24ED">
        <w:rPr>
          <w:rFonts w:ascii="Calibri" w:hAnsi="Calibri" w:cs="Calibri"/>
          <w:lang w:val="ro-RO"/>
        </w:rPr>
        <w:tab/>
      </w:r>
      <w:r w:rsidRPr="008D24ED">
        <w:rPr>
          <w:rFonts w:ascii="Calibri" w:hAnsi="Calibri" w:cs="Calibri"/>
          <w:b/>
          <w:bCs/>
          <w:lang w:val="ro-RO"/>
        </w:rPr>
        <w:t>De ce eu acum?</w:t>
      </w:r>
    </w:p>
    <w:p w14:paraId="36E87871" w14:textId="784E572F" w:rsidR="00441D2A" w:rsidRPr="008D24ED" w:rsidRDefault="00441D2A" w:rsidP="00C543DA">
      <w:pPr>
        <w:ind w:firstLine="720"/>
        <w:jc w:val="both"/>
        <w:rPr>
          <w:rFonts w:ascii="Calibri" w:hAnsi="Calibri" w:cs="Calibri"/>
          <w:lang w:val="ro-RO"/>
        </w:rPr>
      </w:pPr>
      <w:r w:rsidRPr="008D24ED">
        <w:rPr>
          <w:rFonts w:ascii="Calibri" w:hAnsi="Calibri" w:cs="Calibri"/>
          <w:lang w:val="ro-RO"/>
        </w:rPr>
        <w:t>Atunci când alegem oameni, avem în vedere mai multe criterii</w:t>
      </w:r>
      <w:r w:rsidR="00AF6A54" w:rsidRPr="008D24ED">
        <w:rPr>
          <w:rFonts w:ascii="Calibri" w:hAnsi="Calibri" w:cs="Calibri"/>
          <w:lang w:val="ro-RO"/>
        </w:rPr>
        <w:t>, toate plasate oarecum pe o axă a timpului.</w:t>
      </w:r>
      <w:r w:rsidR="00EA4520" w:rsidRPr="008D24ED">
        <w:rPr>
          <w:rFonts w:ascii="Calibri" w:hAnsi="Calibri" w:cs="Calibri"/>
          <w:lang w:val="ro-RO"/>
        </w:rPr>
        <w:t xml:space="preserve"> </w:t>
      </w:r>
      <w:r w:rsidR="00AF6A54" w:rsidRPr="008D24ED">
        <w:rPr>
          <w:rFonts w:ascii="Calibri" w:hAnsi="Calibri" w:cs="Calibri"/>
          <w:lang w:val="ro-RO"/>
        </w:rPr>
        <w:t>Ne uităm la ce realizări are persoana r</w:t>
      </w:r>
      <w:r w:rsidR="003715C0" w:rsidRPr="008D24ED">
        <w:rPr>
          <w:rFonts w:ascii="Calibri" w:hAnsi="Calibri" w:cs="Calibri"/>
          <w:lang w:val="ro-RO"/>
        </w:rPr>
        <w:t>espectivă, ce performante are, ce profil de comunicator are, ce nivel de încredere manifestă, ce potențial are să îndeplinească ceea ce promite.</w:t>
      </w:r>
      <w:r w:rsidR="00EA4520" w:rsidRPr="008D24ED">
        <w:rPr>
          <w:rFonts w:ascii="Calibri" w:hAnsi="Calibri" w:cs="Calibri"/>
          <w:lang w:val="ro-RO"/>
        </w:rPr>
        <w:t xml:space="preserve"> </w:t>
      </w:r>
      <w:r w:rsidR="00EA4520" w:rsidRPr="008D24ED">
        <w:rPr>
          <w:rFonts w:ascii="Calibri" w:hAnsi="Calibri" w:cs="Calibri"/>
          <w:i/>
          <w:iCs/>
          <w:lang w:val="ro-RO"/>
        </w:rPr>
        <w:t>T</w:t>
      </w:r>
      <w:r w:rsidR="00C543DA" w:rsidRPr="008D24ED">
        <w:rPr>
          <w:rFonts w:ascii="Calibri" w:hAnsi="Calibri" w:cs="Calibri"/>
          <w:i/>
          <w:iCs/>
          <w:lang w:val="ro-RO"/>
        </w:rPr>
        <w:t>recut, prezent și viitor.</w:t>
      </w:r>
    </w:p>
    <w:p w14:paraId="1F518875" w14:textId="5864E868" w:rsidR="00EA4520" w:rsidRPr="008D24ED" w:rsidRDefault="005F060D" w:rsidP="00EE2E69">
      <w:pPr>
        <w:jc w:val="both"/>
        <w:rPr>
          <w:rFonts w:ascii="Calibri" w:hAnsi="Calibri" w:cs="Calibri"/>
          <w:lang w:val="ro-RO"/>
        </w:rPr>
      </w:pPr>
      <w:r w:rsidRPr="008D24ED">
        <w:rPr>
          <w:rFonts w:ascii="Calibri" w:hAnsi="Calibri" w:cs="Calibri"/>
          <w:lang w:val="ro-RO"/>
        </w:rPr>
        <w:tab/>
        <w:t xml:space="preserve">Ce am făcut eu în acest consiliu? </w:t>
      </w:r>
      <w:r w:rsidR="00C543DA" w:rsidRPr="008D24ED">
        <w:rPr>
          <w:rFonts w:ascii="Calibri" w:hAnsi="Calibri" w:cs="Calibri"/>
          <w:lang w:val="ro-RO"/>
        </w:rPr>
        <w:t xml:space="preserve">Dacă ar fi să </w:t>
      </w:r>
      <w:r w:rsidR="00EA4520" w:rsidRPr="008D24ED">
        <w:rPr>
          <w:rFonts w:ascii="Calibri" w:hAnsi="Calibri" w:cs="Calibri"/>
          <w:lang w:val="ro-RO"/>
        </w:rPr>
        <w:t>enumăr doar trei obiective majore realizate, aș spune că acestea sunt</w:t>
      </w:r>
      <w:r w:rsidR="00B461BD" w:rsidRPr="008D24ED">
        <w:rPr>
          <w:rFonts w:ascii="Calibri" w:hAnsi="Calibri" w:cs="Calibri"/>
          <w:lang w:val="ro-RO"/>
        </w:rPr>
        <w:t xml:space="preserve">: </w:t>
      </w:r>
      <w:r w:rsidR="00EA4520" w:rsidRPr="008D24ED">
        <w:rPr>
          <w:rFonts w:ascii="Calibri" w:hAnsi="Calibri" w:cs="Calibri"/>
          <w:lang w:val="ro-RO"/>
        </w:rPr>
        <w:t xml:space="preserve">scrierea proiectului TAEJ, coordonarea proiectului </w:t>
      </w:r>
      <w:r w:rsidR="00EA4520" w:rsidRPr="008D24ED">
        <w:rPr>
          <w:rFonts w:ascii="Calibri" w:hAnsi="Calibri" w:cs="Calibri"/>
          <w:i/>
          <w:iCs/>
          <w:lang w:val="ro-RO"/>
        </w:rPr>
        <w:t xml:space="preserve">Public </w:t>
      </w:r>
      <w:proofErr w:type="spellStart"/>
      <w:r w:rsidR="00EA4520" w:rsidRPr="008D24ED">
        <w:rPr>
          <w:rFonts w:ascii="Calibri" w:hAnsi="Calibri" w:cs="Calibri"/>
          <w:i/>
          <w:iCs/>
          <w:lang w:val="ro-RO"/>
        </w:rPr>
        <w:t>Confidence</w:t>
      </w:r>
      <w:proofErr w:type="spellEnd"/>
      <w:r w:rsidR="00EA4520" w:rsidRPr="008D24ED">
        <w:rPr>
          <w:rFonts w:ascii="Calibri" w:hAnsi="Calibri" w:cs="Calibri"/>
          <w:i/>
          <w:iCs/>
          <w:lang w:val="ro-RO"/>
        </w:rPr>
        <w:t xml:space="preserve"> </w:t>
      </w:r>
      <w:proofErr w:type="spellStart"/>
      <w:r w:rsidR="00EA4520" w:rsidRPr="008D24ED">
        <w:rPr>
          <w:rFonts w:ascii="Calibri" w:hAnsi="Calibri" w:cs="Calibri"/>
          <w:i/>
          <w:iCs/>
          <w:lang w:val="ro-RO"/>
        </w:rPr>
        <w:t>and</w:t>
      </w:r>
      <w:proofErr w:type="spellEnd"/>
      <w:r w:rsidR="00EA4520" w:rsidRPr="008D24ED">
        <w:rPr>
          <w:rFonts w:ascii="Calibri" w:hAnsi="Calibri" w:cs="Calibri"/>
          <w:i/>
          <w:iCs/>
          <w:lang w:val="ro-RO"/>
        </w:rPr>
        <w:t xml:space="preserve"> </w:t>
      </w:r>
      <w:proofErr w:type="spellStart"/>
      <w:r w:rsidR="00EA4520" w:rsidRPr="008D24ED">
        <w:rPr>
          <w:rFonts w:ascii="Calibri" w:hAnsi="Calibri" w:cs="Calibri"/>
          <w:i/>
          <w:iCs/>
          <w:lang w:val="ro-RO"/>
        </w:rPr>
        <w:t>the</w:t>
      </w:r>
      <w:proofErr w:type="spellEnd"/>
      <w:r w:rsidR="00EA4520" w:rsidRPr="008D24ED">
        <w:rPr>
          <w:rFonts w:ascii="Calibri" w:hAnsi="Calibri" w:cs="Calibri"/>
          <w:i/>
          <w:iCs/>
          <w:lang w:val="ro-RO"/>
        </w:rPr>
        <w:t xml:space="preserve"> </w:t>
      </w:r>
      <w:proofErr w:type="spellStart"/>
      <w:r w:rsidR="00EA4520" w:rsidRPr="008D24ED">
        <w:rPr>
          <w:rFonts w:ascii="Calibri" w:hAnsi="Calibri" w:cs="Calibri"/>
          <w:i/>
          <w:iCs/>
          <w:lang w:val="ro-RO"/>
        </w:rPr>
        <w:t>Image</w:t>
      </w:r>
      <w:proofErr w:type="spellEnd"/>
      <w:r w:rsidR="00EA4520" w:rsidRPr="008D24ED">
        <w:rPr>
          <w:rFonts w:ascii="Calibri" w:hAnsi="Calibri" w:cs="Calibri"/>
          <w:i/>
          <w:iCs/>
          <w:lang w:val="ro-RO"/>
        </w:rPr>
        <w:t xml:space="preserve"> of </w:t>
      </w:r>
      <w:proofErr w:type="spellStart"/>
      <w:r w:rsidR="00EA4520" w:rsidRPr="008D24ED">
        <w:rPr>
          <w:rFonts w:ascii="Calibri" w:hAnsi="Calibri" w:cs="Calibri"/>
          <w:i/>
          <w:iCs/>
          <w:lang w:val="ro-RO"/>
        </w:rPr>
        <w:t>Justice</w:t>
      </w:r>
      <w:proofErr w:type="spellEnd"/>
      <w:r w:rsidR="00EA4520" w:rsidRPr="008D24ED">
        <w:rPr>
          <w:rFonts w:ascii="Calibri" w:hAnsi="Calibri" w:cs="Calibri"/>
          <w:lang w:val="ro-RO"/>
        </w:rPr>
        <w:t xml:space="preserve"> în cadrul Rețelei Europene a Consiliilor Judiciare și coordonarea Comisiei Legislație și cooperare interinstituțională.</w:t>
      </w:r>
      <w:r w:rsidR="00B461BD" w:rsidRPr="008D24ED">
        <w:rPr>
          <w:rFonts w:ascii="Calibri" w:hAnsi="Calibri" w:cs="Calibri"/>
          <w:lang w:val="ro-RO"/>
        </w:rPr>
        <w:t xml:space="preserve"> Am dovedit cu prisosință că sunt capabilă să realizez ceea ce promit.</w:t>
      </w:r>
    </w:p>
    <w:p w14:paraId="3E231441" w14:textId="3082E8A5" w:rsidR="006B1F0D" w:rsidRPr="008D24ED" w:rsidRDefault="00EA4520" w:rsidP="00EA4520">
      <w:pPr>
        <w:ind w:firstLine="720"/>
        <w:jc w:val="both"/>
        <w:rPr>
          <w:rFonts w:ascii="Calibri" w:hAnsi="Calibri" w:cs="Calibri"/>
          <w:lang w:val="ro-RO"/>
        </w:rPr>
      </w:pPr>
      <w:r w:rsidRPr="008D24ED">
        <w:rPr>
          <w:rFonts w:ascii="Calibri" w:hAnsi="Calibri" w:cs="Calibri"/>
          <w:lang w:val="ro-RO"/>
        </w:rPr>
        <w:t>Dacă ar fi să e</w:t>
      </w:r>
      <w:r w:rsidR="00C543DA" w:rsidRPr="008D24ED">
        <w:rPr>
          <w:rFonts w:ascii="Calibri" w:hAnsi="Calibri" w:cs="Calibri"/>
          <w:lang w:val="ro-RO"/>
        </w:rPr>
        <w:t>valuez principalele mele</w:t>
      </w:r>
      <w:r w:rsidR="003715C0" w:rsidRPr="008D24ED">
        <w:rPr>
          <w:rFonts w:ascii="Calibri" w:hAnsi="Calibri" w:cs="Calibri"/>
          <w:lang w:val="ro-RO"/>
        </w:rPr>
        <w:t xml:space="preserve"> atribute</w:t>
      </w:r>
      <w:r w:rsidR="00C543DA" w:rsidRPr="008D24ED">
        <w:rPr>
          <w:rFonts w:ascii="Calibri" w:hAnsi="Calibri" w:cs="Calibri"/>
          <w:lang w:val="ro-RO"/>
        </w:rPr>
        <w:t>, aș spune că ce</w:t>
      </w:r>
      <w:r w:rsidR="003715C0" w:rsidRPr="008D24ED">
        <w:rPr>
          <w:rFonts w:ascii="Calibri" w:hAnsi="Calibri" w:cs="Calibri"/>
          <w:lang w:val="ro-RO"/>
        </w:rPr>
        <w:t>l</w:t>
      </w:r>
      <w:r w:rsidR="00C543DA" w:rsidRPr="008D24ED">
        <w:rPr>
          <w:rFonts w:ascii="Calibri" w:hAnsi="Calibri" w:cs="Calibri"/>
          <w:lang w:val="ro-RO"/>
        </w:rPr>
        <w:t xml:space="preserve"> mai important este </w:t>
      </w:r>
      <w:r w:rsidR="003715C0" w:rsidRPr="008D24ED">
        <w:rPr>
          <w:rFonts w:ascii="Calibri" w:hAnsi="Calibri" w:cs="Calibri"/>
          <w:lang w:val="ro-RO"/>
        </w:rPr>
        <w:t>felul în care comunic cu impact.</w:t>
      </w:r>
    </w:p>
    <w:p w14:paraId="5BC12C99" w14:textId="331C7BC3" w:rsidR="00C543DA" w:rsidRPr="008D24ED" w:rsidRDefault="00C543DA" w:rsidP="006B1F0D">
      <w:pPr>
        <w:ind w:firstLine="720"/>
        <w:jc w:val="both"/>
        <w:rPr>
          <w:rFonts w:ascii="Calibri" w:hAnsi="Calibri" w:cs="Calibri"/>
          <w:lang w:val="ro-RO"/>
        </w:rPr>
      </w:pPr>
      <w:r w:rsidRPr="008D24ED">
        <w:rPr>
          <w:rFonts w:ascii="Calibri" w:hAnsi="Calibri" w:cs="Calibri"/>
          <w:lang w:val="ro-RO"/>
        </w:rPr>
        <w:t xml:space="preserve">Nu întâmplător </w:t>
      </w:r>
      <w:r w:rsidR="00670FB2" w:rsidRPr="008D24ED">
        <w:rPr>
          <w:rFonts w:ascii="Calibri" w:hAnsi="Calibri" w:cs="Calibri"/>
          <w:lang w:val="ro-RO"/>
        </w:rPr>
        <w:t xml:space="preserve">mi-am </w:t>
      </w:r>
      <w:r w:rsidRPr="008D24ED">
        <w:rPr>
          <w:rFonts w:ascii="Calibri" w:hAnsi="Calibri" w:cs="Calibri"/>
          <w:lang w:val="ro-RO"/>
        </w:rPr>
        <w:t>asumat partea de comunicare în consiliu, scriind și fiind pentru o vreme managerul proiectului TAEJ</w:t>
      </w:r>
      <w:r w:rsidR="00A65CD0">
        <w:rPr>
          <w:rStyle w:val="FootnoteReference"/>
          <w:rFonts w:ascii="Calibri" w:hAnsi="Calibri" w:cs="Calibri"/>
          <w:lang w:val="ro-RO"/>
        </w:rPr>
        <w:footnoteReference w:id="3"/>
      </w:r>
      <w:r w:rsidRPr="008D24ED">
        <w:rPr>
          <w:rFonts w:ascii="Calibri" w:hAnsi="Calibri" w:cs="Calibri"/>
          <w:lang w:val="ro-RO"/>
        </w:rPr>
        <w:t xml:space="preserve">. </w:t>
      </w:r>
      <w:r w:rsidR="006B1F0D" w:rsidRPr="008D24ED">
        <w:rPr>
          <w:rFonts w:ascii="Calibri" w:hAnsi="Calibri" w:cs="Calibri"/>
          <w:lang w:val="ro-RO"/>
        </w:rPr>
        <w:t xml:space="preserve">Proiectul are multe componente legate de comunicare, educație juridică și acces la justiție. Am realizat unele obiective legate de comunicarea cu celelalte </w:t>
      </w:r>
      <w:r w:rsidR="006B1F0D" w:rsidRPr="008D24ED">
        <w:rPr>
          <w:rFonts w:ascii="Calibri" w:hAnsi="Calibri" w:cs="Calibri"/>
          <w:lang w:val="ro-RO"/>
        </w:rPr>
        <w:lastRenderedPageBreak/>
        <w:t xml:space="preserve">puteri, cu celelalte profesii juridice, cu presa. Am previzionat o strategie de comunicare redactată împreună cu specialiști în comunicare. E nevoie acum să fie implementată. </w:t>
      </w:r>
    </w:p>
    <w:p w14:paraId="571EB662" w14:textId="486F4C0B" w:rsidR="006B1F0D" w:rsidRPr="008D24ED" w:rsidRDefault="003715C0" w:rsidP="006B1F0D">
      <w:pPr>
        <w:ind w:firstLine="720"/>
        <w:jc w:val="both"/>
        <w:rPr>
          <w:rFonts w:ascii="Calibri" w:hAnsi="Calibri" w:cs="Calibri"/>
          <w:lang w:val="ro-RO"/>
        </w:rPr>
      </w:pPr>
      <w:r w:rsidRPr="008D24ED">
        <w:rPr>
          <w:rFonts w:ascii="Calibri" w:hAnsi="Calibri" w:cs="Calibri"/>
          <w:lang w:val="ro-RO"/>
        </w:rPr>
        <w:t>Dețin pentru</w:t>
      </w:r>
      <w:r w:rsidR="006B1F0D" w:rsidRPr="008D24ED">
        <w:rPr>
          <w:rFonts w:ascii="Calibri" w:hAnsi="Calibri" w:cs="Calibri"/>
          <w:lang w:val="ro-RO"/>
        </w:rPr>
        <w:t xml:space="preserve"> a doua oară </w:t>
      </w:r>
      <w:r w:rsidRPr="008D24ED">
        <w:rPr>
          <w:rFonts w:ascii="Calibri" w:hAnsi="Calibri" w:cs="Calibri"/>
          <w:lang w:val="ro-RO"/>
        </w:rPr>
        <w:t xml:space="preserve">calitatea de </w:t>
      </w:r>
      <w:r w:rsidR="00543B67" w:rsidRPr="008D24ED">
        <w:rPr>
          <w:rFonts w:ascii="Calibri" w:hAnsi="Calibri" w:cs="Calibri"/>
          <w:lang w:val="ro-RO"/>
        </w:rPr>
        <w:t>membr</w:t>
      </w:r>
      <w:r w:rsidRPr="008D24ED">
        <w:rPr>
          <w:rFonts w:ascii="Calibri" w:hAnsi="Calibri" w:cs="Calibri"/>
          <w:lang w:val="ro-RO"/>
        </w:rPr>
        <w:t>u</w:t>
      </w:r>
      <w:r w:rsidR="00543B67" w:rsidRPr="008D24ED">
        <w:rPr>
          <w:rFonts w:ascii="Calibri" w:hAnsi="Calibri" w:cs="Calibri"/>
          <w:lang w:val="ro-RO"/>
        </w:rPr>
        <w:t xml:space="preserve"> </w:t>
      </w:r>
      <w:r w:rsidRPr="008D24ED">
        <w:rPr>
          <w:rFonts w:ascii="Calibri" w:hAnsi="Calibri" w:cs="Calibri"/>
          <w:lang w:val="ro-RO"/>
        </w:rPr>
        <w:t>al</w:t>
      </w:r>
      <w:r w:rsidR="006B1F0D" w:rsidRPr="008D24ED">
        <w:rPr>
          <w:rFonts w:ascii="Calibri" w:hAnsi="Calibri" w:cs="Calibri"/>
          <w:lang w:val="ro-RO"/>
        </w:rPr>
        <w:t xml:space="preserve"> board</w:t>
      </w:r>
      <w:r w:rsidRPr="008D24ED">
        <w:rPr>
          <w:rFonts w:ascii="Calibri" w:hAnsi="Calibri" w:cs="Calibri"/>
          <w:lang w:val="ro-RO"/>
        </w:rPr>
        <w:t>-</w:t>
      </w:r>
      <w:r w:rsidR="006B1F0D" w:rsidRPr="008D24ED">
        <w:rPr>
          <w:rFonts w:ascii="Calibri" w:hAnsi="Calibri" w:cs="Calibri"/>
          <w:lang w:val="ro-RO"/>
        </w:rPr>
        <w:t>ul</w:t>
      </w:r>
      <w:r w:rsidRPr="008D24ED">
        <w:rPr>
          <w:rFonts w:ascii="Calibri" w:hAnsi="Calibri" w:cs="Calibri"/>
          <w:lang w:val="ro-RO"/>
        </w:rPr>
        <w:t>ui</w:t>
      </w:r>
      <w:r w:rsidR="006B1F0D" w:rsidRPr="008D24ED">
        <w:rPr>
          <w:rFonts w:ascii="Calibri" w:hAnsi="Calibri" w:cs="Calibri"/>
          <w:lang w:val="ro-RO"/>
        </w:rPr>
        <w:t xml:space="preserve"> Rețelei Europene a Consiliilor Judiciare</w:t>
      </w:r>
      <w:r w:rsidR="00002460" w:rsidRPr="008D24ED">
        <w:rPr>
          <w:rFonts w:ascii="Calibri" w:hAnsi="Calibri" w:cs="Calibri"/>
          <w:lang w:val="ro-RO"/>
        </w:rPr>
        <w:t xml:space="preserve"> (RECJ)</w:t>
      </w:r>
      <w:r w:rsidR="006B1F0D" w:rsidRPr="008D24ED">
        <w:rPr>
          <w:rFonts w:ascii="Calibri" w:hAnsi="Calibri" w:cs="Calibri"/>
          <w:lang w:val="ro-RO"/>
        </w:rPr>
        <w:t xml:space="preserve"> și am coordonat</w:t>
      </w:r>
      <w:r w:rsidR="00670FB2" w:rsidRPr="008D24ED">
        <w:rPr>
          <w:rFonts w:ascii="Calibri" w:hAnsi="Calibri" w:cs="Calibri"/>
          <w:lang w:val="ro-RO"/>
        </w:rPr>
        <w:t xml:space="preserve"> </w:t>
      </w:r>
      <w:r w:rsidR="00002460" w:rsidRPr="008D24ED">
        <w:rPr>
          <w:rFonts w:ascii="Calibri" w:hAnsi="Calibri" w:cs="Calibri"/>
          <w:lang w:val="ro-RO"/>
        </w:rPr>
        <w:t>în cadrul rețelei</w:t>
      </w:r>
      <w:r w:rsidR="006B1F0D" w:rsidRPr="008D24ED">
        <w:rPr>
          <w:rFonts w:ascii="Calibri" w:hAnsi="Calibri" w:cs="Calibri"/>
          <w:lang w:val="ro-RO"/>
        </w:rPr>
        <w:t xml:space="preserve"> proiecte legate de comunicarea consiliilor judiciare</w:t>
      </w:r>
      <w:r w:rsidR="00002460" w:rsidRPr="008D24ED">
        <w:rPr>
          <w:rStyle w:val="FootnoteReference"/>
          <w:rFonts w:ascii="Calibri" w:hAnsi="Calibri" w:cs="Calibri"/>
          <w:lang w:val="ro-RO"/>
        </w:rPr>
        <w:footnoteReference w:id="4"/>
      </w:r>
      <w:r w:rsidR="006B1F0D" w:rsidRPr="008D24ED">
        <w:rPr>
          <w:rFonts w:ascii="Calibri" w:hAnsi="Calibri" w:cs="Calibri"/>
          <w:lang w:val="ro-RO"/>
        </w:rPr>
        <w:t>, activitățile pe plan intern completându-se în mod fericit cu cele privind cooperarea internațională.</w:t>
      </w:r>
    </w:p>
    <w:p w14:paraId="734E6AF8" w14:textId="44FDF6D5" w:rsidR="00002460" w:rsidRPr="008D24ED" w:rsidRDefault="00002460" w:rsidP="006B1F0D">
      <w:pPr>
        <w:ind w:firstLine="720"/>
        <w:jc w:val="both"/>
        <w:rPr>
          <w:rFonts w:ascii="Calibri" w:hAnsi="Calibri" w:cs="Calibri"/>
          <w:lang w:val="ro-RO"/>
        </w:rPr>
      </w:pPr>
      <w:r w:rsidRPr="008D24ED">
        <w:rPr>
          <w:rFonts w:ascii="Calibri" w:hAnsi="Calibri" w:cs="Calibri"/>
          <w:lang w:val="ro-RO"/>
        </w:rPr>
        <w:t xml:space="preserve">Încrederea ce mi-a fost acordată de colegii din RECJ rezultă și din desemnarea mea pentru a reprezenta rețeaua </w:t>
      </w:r>
      <w:r w:rsidR="00670FB2" w:rsidRPr="008D24ED">
        <w:rPr>
          <w:rFonts w:ascii="Calibri" w:hAnsi="Calibri" w:cs="Calibri"/>
          <w:lang w:val="ro-RO"/>
        </w:rPr>
        <w:t>în proiecte comune cu alte organizații internaționale. Un exemplu îl constituie</w:t>
      </w:r>
      <w:r w:rsidRPr="008D24ED">
        <w:rPr>
          <w:rFonts w:ascii="Calibri" w:hAnsi="Calibri" w:cs="Calibri"/>
          <w:lang w:val="ro-RO"/>
        </w:rPr>
        <w:t xml:space="preserve"> proiect</w:t>
      </w:r>
      <w:r w:rsidR="00670FB2" w:rsidRPr="008D24ED">
        <w:rPr>
          <w:rFonts w:ascii="Calibri" w:hAnsi="Calibri" w:cs="Calibri"/>
          <w:lang w:val="ro-RO"/>
        </w:rPr>
        <w:t>ul</w:t>
      </w:r>
      <w:r w:rsidRPr="008D24ED">
        <w:rPr>
          <w:rFonts w:ascii="Calibri" w:hAnsi="Calibri" w:cs="Calibri"/>
          <w:lang w:val="ro-RO"/>
        </w:rPr>
        <w:t xml:space="preserve"> pentru redactarea unui manual </w:t>
      </w:r>
      <w:r w:rsidR="008606F0" w:rsidRPr="008D24ED">
        <w:rPr>
          <w:rFonts w:ascii="Calibri" w:hAnsi="Calibri" w:cs="Calibri"/>
          <w:lang w:val="ro-RO"/>
        </w:rPr>
        <w:t xml:space="preserve">privind statul de drept, utilizat în cadrul European </w:t>
      </w:r>
      <w:proofErr w:type="spellStart"/>
      <w:r w:rsidR="008606F0" w:rsidRPr="008D24ED">
        <w:rPr>
          <w:rFonts w:ascii="Calibri" w:hAnsi="Calibri" w:cs="Calibri"/>
          <w:lang w:val="ro-RO"/>
        </w:rPr>
        <w:t>Judiciary</w:t>
      </w:r>
      <w:proofErr w:type="spellEnd"/>
      <w:r w:rsidR="008606F0" w:rsidRPr="008D24ED">
        <w:rPr>
          <w:rFonts w:ascii="Calibri" w:hAnsi="Calibri" w:cs="Calibri"/>
          <w:lang w:val="ro-RO"/>
        </w:rPr>
        <w:t xml:space="preserve"> Training </w:t>
      </w:r>
      <w:proofErr w:type="spellStart"/>
      <w:r w:rsidR="008606F0" w:rsidRPr="008D24ED">
        <w:rPr>
          <w:rFonts w:ascii="Calibri" w:hAnsi="Calibri" w:cs="Calibri"/>
          <w:lang w:val="ro-RO"/>
        </w:rPr>
        <w:t>Network</w:t>
      </w:r>
      <w:proofErr w:type="spellEnd"/>
      <w:r w:rsidR="008606F0" w:rsidRPr="008D24ED">
        <w:rPr>
          <w:rStyle w:val="FootnoteReference"/>
          <w:rFonts w:ascii="Calibri" w:hAnsi="Calibri" w:cs="Calibri"/>
          <w:lang w:val="ro-RO"/>
        </w:rPr>
        <w:footnoteReference w:id="5"/>
      </w:r>
      <w:r w:rsidR="00670FB2" w:rsidRPr="008D24ED">
        <w:rPr>
          <w:rFonts w:ascii="Calibri" w:hAnsi="Calibri" w:cs="Calibri"/>
          <w:lang w:val="ro-RO"/>
        </w:rPr>
        <w:t xml:space="preserve"> și altul pentru redactarea un</w:t>
      </w:r>
      <w:r w:rsidR="000F4604" w:rsidRPr="008D24ED">
        <w:rPr>
          <w:rFonts w:ascii="Calibri" w:hAnsi="Calibri" w:cs="Calibri"/>
          <w:lang w:val="ro-RO"/>
        </w:rPr>
        <w:t xml:space="preserve">or Recomandări pentru </w:t>
      </w:r>
      <w:r w:rsidR="00670FB2" w:rsidRPr="008D24ED">
        <w:rPr>
          <w:rFonts w:ascii="Calibri" w:hAnsi="Calibri" w:cs="Calibri"/>
          <w:lang w:val="ro-RO"/>
        </w:rPr>
        <w:t xml:space="preserve">utilizarea social media de către judecători sub egida UNODC (United </w:t>
      </w:r>
      <w:proofErr w:type="spellStart"/>
      <w:r w:rsidR="00670FB2" w:rsidRPr="008D24ED">
        <w:rPr>
          <w:rFonts w:ascii="Calibri" w:hAnsi="Calibri" w:cs="Calibri"/>
          <w:lang w:val="ro-RO"/>
        </w:rPr>
        <w:t>Nations</w:t>
      </w:r>
      <w:proofErr w:type="spellEnd"/>
      <w:r w:rsidR="00670FB2" w:rsidRPr="008D24ED">
        <w:rPr>
          <w:rFonts w:ascii="Calibri" w:hAnsi="Calibri" w:cs="Calibri"/>
          <w:lang w:val="ro-RO"/>
        </w:rPr>
        <w:t xml:space="preserve"> Office on </w:t>
      </w:r>
      <w:proofErr w:type="spellStart"/>
      <w:r w:rsidR="00670FB2" w:rsidRPr="008D24ED">
        <w:rPr>
          <w:rFonts w:ascii="Calibri" w:hAnsi="Calibri" w:cs="Calibri"/>
          <w:lang w:val="ro-RO"/>
        </w:rPr>
        <w:t>Drugs</w:t>
      </w:r>
      <w:proofErr w:type="spellEnd"/>
      <w:r w:rsidR="00670FB2" w:rsidRPr="008D24ED">
        <w:rPr>
          <w:rFonts w:ascii="Calibri" w:hAnsi="Calibri" w:cs="Calibri"/>
          <w:lang w:val="ro-RO"/>
        </w:rPr>
        <w:t xml:space="preserve"> </w:t>
      </w:r>
      <w:proofErr w:type="spellStart"/>
      <w:r w:rsidR="00670FB2" w:rsidRPr="008D24ED">
        <w:rPr>
          <w:rFonts w:ascii="Calibri" w:hAnsi="Calibri" w:cs="Calibri"/>
          <w:lang w:val="ro-RO"/>
        </w:rPr>
        <w:t>and</w:t>
      </w:r>
      <w:proofErr w:type="spellEnd"/>
      <w:r w:rsidR="00670FB2" w:rsidRPr="008D24ED">
        <w:rPr>
          <w:rFonts w:ascii="Calibri" w:hAnsi="Calibri" w:cs="Calibri"/>
          <w:lang w:val="ro-RO"/>
        </w:rPr>
        <w:t xml:space="preserve"> Crime)</w:t>
      </w:r>
      <w:r w:rsidR="000F4604" w:rsidRPr="008D24ED">
        <w:rPr>
          <w:rFonts w:ascii="Calibri" w:hAnsi="Calibri" w:cs="Calibri"/>
          <w:lang w:val="ro-RO"/>
        </w:rPr>
        <w:t xml:space="preserve"> Rețeaua Globală de Integritate Judiciară</w:t>
      </w:r>
      <w:r w:rsidR="000F4604" w:rsidRPr="008D24ED">
        <w:rPr>
          <w:rStyle w:val="FootnoteReference"/>
          <w:rFonts w:ascii="Calibri" w:hAnsi="Calibri" w:cs="Calibri"/>
          <w:lang w:val="ro-RO"/>
        </w:rPr>
        <w:footnoteReference w:id="6"/>
      </w:r>
    </w:p>
    <w:p w14:paraId="58D04A90" w14:textId="06414C54" w:rsidR="003E74B8" w:rsidRPr="008D24ED" w:rsidRDefault="003E74B8" w:rsidP="006B1F0D">
      <w:pPr>
        <w:ind w:firstLine="720"/>
        <w:jc w:val="both"/>
        <w:rPr>
          <w:rFonts w:ascii="Calibri" w:hAnsi="Calibri" w:cs="Calibri"/>
          <w:lang w:val="ro-RO"/>
        </w:rPr>
      </w:pPr>
      <w:r w:rsidRPr="008D24ED">
        <w:rPr>
          <w:rFonts w:ascii="Calibri" w:hAnsi="Calibri" w:cs="Calibri"/>
          <w:lang w:val="ro-RO"/>
        </w:rPr>
        <w:t xml:space="preserve">Am colaborat și cu colegii din Republica Moldova în cadrul unor proiecte </w:t>
      </w:r>
      <w:r w:rsidR="00462685" w:rsidRPr="008D24ED">
        <w:rPr>
          <w:rFonts w:ascii="Calibri" w:hAnsi="Calibri" w:cs="Calibri"/>
          <w:lang w:val="ro-RO"/>
        </w:rPr>
        <w:t xml:space="preserve">ale societății civile </w:t>
      </w:r>
      <w:r w:rsidRPr="008D24ED">
        <w:rPr>
          <w:rFonts w:ascii="Calibri" w:hAnsi="Calibri" w:cs="Calibri"/>
          <w:lang w:val="ro-RO"/>
        </w:rPr>
        <w:t>privind sistemul judiciar, ultimul fiind finalizat cu un raport asupra calității redactării hotărârilor judecătorești</w:t>
      </w:r>
      <w:r w:rsidRPr="008D24ED">
        <w:rPr>
          <w:rStyle w:val="FootnoteReference"/>
          <w:rFonts w:ascii="Calibri" w:hAnsi="Calibri" w:cs="Calibri"/>
          <w:lang w:val="ro-RO"/>
        </w:rPr>
        <w:footnoteReference w:id="7"/>
      </w:r>
      <w:r w:rsidRPr="008D24ED">
        <w:rPr>
          <w:rFonts w:ascii="Calibri" w:hAnsi="Calibri" w:cs="Calibri"/>
          <w:lang w:val="ro-RO"/>
        </w:rPr>
        <w:t>.</w:t>
      </w:r>
      <w:r w:rsidR="00462685" w:rsidRPr="008D24ED">
        <w:rPr>
          <w:rFonts w:ascii="Calibri" w:hAnsi="Calibri" w:cs="Calibri"/>
          <w:lang w:val="ro-RO"/>
        </w:rPr>
        <w:t xml:space="preserve"> Cred că în materie de comunicare e nevoie de construirea și întreținerea unor legături cu colegii de peste Prut, atât cu Consiliul Superior al Magistraturii,</w:t>
      </w:r>
      <w:r w:rsidR="00120247">
        <w:rPr>
          <w:rFonts w:ascii="Calibri" w:hAnsi="Calibri" w:cs="Calibri"/>
          <w:lang w:val="ro-RO"/>
        </w:rPr>
        <w:t xml:space="preserve"> cu Consiliul Superior al Procurorilor,</w:t>
      </w:r>
      <w:r w:rsidR="00462685" w:rsidRPr="008D24ED">
        <w:rPr>
          <w:rFonts w:ascii="Calibri" w:hAnsi="Calibri" w:cs="Calibri"/>
          <w:lang w:val="ro-RO"/>
        </w:rPr>
        <w:t xml:space="preserve"> cât și cu colegii judecători</w:t>
      </w:r>
      <w:r w:rsidR="00B461BD" w:rsidRPr="008D24ED">
        <w:rPr>
          <w:rFonts w:ascii="Calibri" w:hAnsi="Calibri" w:cs="Calibri"/>
          <w:lang w:val="ro-RO"/>
        </w:rPr>
        <w:t xml:space="preserve"> și </w:t>
      </w:r>
      <w:r w:rsidR="00462685" w:rsidRPr="008D24ED">
        <w:rPr>
          <w:rFonts w:ascii="Calibri" w:hAnsi="Calibri" w:cs="Calibri"/>
          <w:lang w:val="ro-RO"/>
        </w:rPr>
        <w:t>procurori, dar și avocați</w:t>
      </w:r>
      <w:r w:rsidR="00462685" w:rsidRPr="008D24ED">
        <w:rPr>
          <w:rStyle w:val="FootnoteReference"/>
          <w:rFonts w:ascii="Calibri" w:hAnsi="Calibri" w:cs="Calibri"/>
          <w:lang w:val="ro-RO"/>
        </w:rPr>
        <w:footnoteReference w:id="8"/>
      </w:r>
      <w:r w:rsidR="00462685" w:rsidRPr="008D24ED">
        <w:rPr>
          <w:rFonts w:ascii="Calibri" w:hAnsi="Calibri" w:cs="Calibri"/>
          <w:lang w:val="ro-RO"/>
        </w:rPr>
        <w:t>.</w:t>
      </w:r>
    </w:p>
    <w:p w14:paraId="52C584AA" w14:textId="79D0C2DB" w:rsidR="00353AF2" w:rsidRPr="008D24ED" w:rsidRDefault="00353AF2" w:rsidP="006B1F0D">
      <w:pPr>
        <w:ind w:firstLine="720"/>
        <w:jc w:val="both"/>
        <w:rPr>
          <w:rFonts w:ascii="Calibri" w:hAnsi="Calibri" w:cs="Calibri"/>
          <w:lang w:val="ro-RO"/>
        </w:rPr>
      </w:pPr>
      <w:r w:rsidRPr="008D24ED">
        <w:rPr>
          <w:rFonts w:ascii="Calibri" w:hAnsi="Calibri" w:cs="Calibri"/>
          <w:lang w:val="ro-RO"/>
        </w:rPr>
        <w:t xml:space="preserve">Dar cel mai important lucru din perspectiva prezentului proiect </w:t>
      </w:r>
      <w:r w:rsidR="000A17BD" w:rsidRPr="008D24ED">
        <w:rPr>
          <w:rFonts w:ascii="Calibri" w:hAnsi="Calibri" w:cs="Calibri"/>
          <w:lang w:val="ro-RO"/>
        </w:rPr>
        <w:t xml:space="preserve">- </w:t>
      </w:r>
      <w:r w:rsidRPr="008D24ED">
        <w:rPr>
          <w:rFonts w:ascii="Calibri" w:hAnsi="Calibri" w:cs="Calibri"/>
          <w:lang w:val="ro-RO"/>
        </w:rPr>
        <w:t xml:space="preserve">care are ca scop </w:t>
      </w:r>
      <w:r w:rsidR="00594377" w:rsidRPr="008D24ED">
        <w:rPr>
          <w:rFonts w:ascii="Calibri" w:hAnsi="Calibri" w:cs="Calibri"/>
          <w:lang w:val="ro-RO"/>
        </w:rPr>
        <w:t>convingerea</w:t>
      </w:r>
      <w:r w:rsidRPr="008D24ED">
        <w:rPr>
          <w:rFonts w:ascii="Calibri" w:hAnsi="Calibri" w:cs="Calibri"/>
          <w:lang w:val="ro-RO"/>
        </w:rPr>
        <w:t xml:space="preserve"> colegilor din consiliu </w:t>
      </w:r>
      <w:r w:rsidR="000A17BD" w:rsidRPr="008D24ED">
        <w:rPr>
          <w:rFonts w:ascii="Calibri" w:hAnsi="Calibri" w:cs="Calibri"/>
          <w:lang w:val="ro-RO"/>
        </w:rPr>
        <w:t xml:space="preserve">- </w:t>
      </w:r>
      <w:r w:rsidRPr="008D24ED">
        <w:rPr>
          <w:rFonts w:ascii="Calibri" w:hAnsi="Calibri" w:cs="Calibri"/>
          <w:lang w:val="ro-RO"/>
        </w:rPr>
        <w:t xml:space="preserve">este </w:t>
      </w:r>
      <w:r w:rsidRPr="008D24ED">
        <w:rPr>
          <w:rFonts w:ascii="Calibri" w:hAnsi="Calibri" w:cs="Calibri"/>
          <w:i/>
          <w:iCs/>
          <w:lang w:val="ro-RO"/>
        </w:rPr>
        <w:t>felul în care am relaționat cu aceștia</w:t>
      </w:r>
      <w:r w:rsidRPr="008D24ED">
        <w:rPr>
          <w:rFonts w:ascii="Calibri" w:hAnsi="Calibri" w:cs="Calibri"/>
          <w:lang w:val="ro-RO"/>
        </w:rPr>
        <w:t xml:space="preserve">. </w:t>
      </w:r>
      <w:r w:rsidR="000A17BD" w:rsidRPr="008D24ED">
        <w:rPr>
          <w:rFonts w:ascii="Calibri" w:hAnsi="Calibri" w:cs="Calibri"/>
          <w:lang w:val="ro-RO"/>
        </w:rPr>
        <w:t xml:space="preserve">Indiferent de unele divergențe de opinie privind chestiunile ce țin de substanța (auto)guvernării sistemului judiciar, am ascultat opiniile celorlalți și am căutat soluții de compromis, pentru că înțeleg că fiecare avem o perspectivă în funcție de experiențele concrete de viață profesională pe care le-am trăit sau întâlnit de-a lungul carierei noastre. </w:t>
      </w:r>
    </w:p>
    <w:p w14:paraId="492A9DDE" w14:textId="1F63CFBE" w:rsidR="000A17BD" w:rsidRPr="008D24ED" w:rsidRDefault="000A17BD" w:rsidP="006B1F0D">
      <w:pPr>
        <w:ind w:firstLine="720"/>
        <w:jc w:val="both"/>
        <w:rPr>
          <w:rFonts w:ascii="Calibri" w:hAnsi="Calibri" w:cs="Calibri"/>
          <w:lang w:val="ro-RO"/>
        </w:rPr>
      </w:pPr>
      <w:r w:rsidRPr="008D24ED">
        <w:rPr>
          <w:rFonts w:ascii="Calibri" w:hAnsi="Calibri" w:cs="Calibri"/>
          <w:lang w:val="ro-RO"/>
        </w:rPr>
        <w:t>Sunt previzibilă sub aspectul substanței și formei de exprimare.</w:t>
      </w:r>
    </w:p>
    <w:p w14:paraId="53257454" w14:textId="343D081A" w:rsidR="000A17BD" w:rsidRPr="008D24ED" w:rsidRDefault="000A17BD" w:rsidP="006B1F0D">
      <w:pPr>
        <w:ind w:firstLine="720"/>
        <w:jc w:val="both"/>
        <w:rPr>
          <w:rFonts w:ascii="Calibri" w:hAnsi="Calibri" w:cs="Calibri"/>
          <w:lang w:val="ro-RO"/>
        </w:rPr>
      </w:pPr>
      <w:r w:rsidRPr="008D24ED">
        <w:rPr>
          <w:rFonts w:ascii="Calibri" w:hAnsi="Calibri" w:cs="Calibri"/>
          <w:lang w:val="ro-RO"/>
        </w:rPr>
        <w:lastRenderedPageBreak/>
        <w:t xml:space="preserve">Probabil acesta a fost motivul pentru care </w:t>
      </w:r>
      <w:r w:rsidR="00A469EA" w:rsidRPr="008D24ED">
        <w:rPr>
          <w:rFonts w:ascii="Calibri" w:hAnsi="Calibri" w:cs="Calibri"/>
          <w:lang w:val="ro-RO"/>
        </w:rPr>
        <w:t xml:space="preserve">colegii au votat pentru a fi eu cea care a coordonat Comisia 1 Legislație și cooperare interinstituțională, atât cea comună, care a pregătit ședințele Plenului, cât și cea care a pregătit ședințele Secției </w:t>
      </w:r>
      <w:r w:rsidR="002267AC" w:rsidRPr="008D24ED">
        <w:rPr>
          <w:rFonts w:ascii="Calibri" w:hAnsi="Calibri" w:cs="Calibri"/>
          <w:lang w:val="ro-RO"/>
        </w:rPr>
        <w:t>pentru</w:t>
      </w:r>
      <w:r w:rsidR="00A469EA" w:rsidRPr="008D24ED">
        <w:rPr>
          <w:rFonts w:ascii="Calibri" w:hAnsi="Calibri" w:cs="Calibri"/>
          <w:lang w:val="ro-RO"/>
        </w:rPr>
        <w:t xml:space="preserve"> judecători.</w:t>
      </w:r>
    </w:p>
    <w:p w14:paraId="5BEF52EC" w14:textId="6D7586F2" w:rsidR="00CD1CCA" w:rsidRPr="008D24ED" w:rsidRDefault="00DF4A72" w:rsidP="00CD1CCA">
      <w:pPr>
        <w:ind w:firstLine="720"/>
        <w:jc w:val="both"/>
        <w:rPr>
          <w:rFonts w:ascii="Calibri" w:hAnsi="Calibri" w:cs="Calibri"/>
          <w:lang w:val="ro-RO"/>
        </w:rPr>
      </w:pPr>
      <w:r w:rsidRPr="008D24ED">
        <w:rPr>
          <w:rFonts w:ascii="Calibri" w:hAnsi="Calibri" w:cs="Calibri"/>
          <w:lang w:val="ro-RO"/>
        </w:rPr>
        <w:t xml:space="preserve">Ședințele </w:t>
      </w:r>
      <w:r w:rsidR="00CD1CCA" w:rsidRPr="008D24ED">
        <w:rPr>
          <w:rFonts w:ascii="Calibri" w:hAnsi="Calibri" w:cs="Calibri"/>
          <w:lang w:val="ro-RO"/>
        </w:rPr>
        <w:t xml:space="preserve">comisiilor </w:t>
      </w:r>
      <w:r w:rsidRPr="008D24ED">
        <w:rPr>
          <w:rFonts w:ascii="Calibri" w:hAnsi="Calibri" w:cs="Calibri"/>
          <w:lang w:val="ro-RO"/>
        </w:rPr>
        <w:t xml:space="preserve">s-au desfășurat cu ritmicitate, în acord cu programul și ordinea de zi aprobate de președintele CSM. În ceea ce mă privește, îmi propun ca, în acord cu colegii care vor coordona comisiile,  să stabilim un calendar </w:t>
      </w:r>
      <w:r w:rsidR="00CD1CCA" w:rsidRPr="008D24ED">
        <w:rPr>
          <w:rFonts w:ascii="Calibri" w:hAnsi="Calibri" w:cs="Calibri"/>
          <w:lang w:val="ro-RO"/>
        </w:rPr>
        <w:t xml:space="preserve">previzibil sub aspectul zilelor și orelor </w:t>
      </w:r>
      <w:r w:rsidRPr="008D24ED">
        <w:rPr>
          <w:rFonts w:ascii="Calibri" w:hAnsi="Calibri" w:cs="Calibri"/>
          <w:lang w:val="ro-RO"/>
        </w:rPr>
        <w:t>și pentru acestea, alături de ședințele de Plen și secții</w:t>
      </w:r>
      <w:r w:rsidR="00CD1CCA" w:rsidRPr="008D24ED">
        <w:rPr>
          <w:rFonts w:ascii="Calibri" w:hAnsi="Calibri" w:cs="Calibri"/>
          <w:lang w:val="ro-RO"/>
        </w:rPr>
        <w:t>, precum și o ordine de zi echilibrată, pentru a permite, pe de o parte, soluționarea cu celeritate a lucrărilor de competența consiliului, iar, pe de altă parte, pregătirea corespunzătoare a ședințelor de către membri.</w:t>
      </w:r>
    </w:p>
    <w:p w14:paraId="41D38478" w14:textId="6C0C3D54" w:rsidR="00543B67" w:rsidRPr="008D24ED" w:rsidRDefault="00CD1CCA" w:rsidP="00CD1CCA">
      <w:pPr>
        <w:ind w:firstLine="720"/>
        <w:jc w:val="both"/>
        <w:rPr>
          <w:rFonts w:ascii="Calibri" w:hAnsi="Calibri" w:cs="Calibri"/>
          <w:lang w:val="ro-RO"/>
        </w:rPr>
      </w:pPr>
      <w:r w:rsidRPr="008D24ED">
        <w:rPr>
          <w:rFonts w:ascii="Calibri" w:hAnsi="Calibri" w:cs="Calibri"/>
          <w:lang w:val="ro-RO"/>
        </w:rPr>
        <w:t xml:space="preserve">Am luat act de criticile formulate de colegii din societatea civilă în Raportul </w:t>
      </w:r>
      <w:r w:rsidR="00001EAE" w:rsidRPr="008D24ED">
        <w:rPr>
          <w:rFonts w:ascii="Calibri" w:hAnsi="Calibri" w:cs="Calibri"/>
          <w:lang w:val="ro-RO"/>
        </w:rPr>
        <w:t xml:space="preserve">privind monitorizarea respectării obligațiilor Consiliului Superior al Magistraturii de transparență, </w:t>
      </w:r>
      <w:r w:rsidRPr="008D24ED">
        <w:rPr>
          <w:rFonts w:ascii="Calibri" w:hAnsi="Calibri" w:cs="Calibri"/>
          <w:lang w:val="ro-RO"/>
        </w:rPr>
        <w:t xml:space="preserve"> </w:t>
      </w:r>
      <w:r w:rsidR="00001EAE" w:rsidRPr="008D24ED">
        <w:rPr>
          <w:rFonts w:ascii="Calibri" w:hAnsi="Calibri" w:cs="Calibri"/>
          <w:lang w:val="ro-RO"/>
        </w:rPr>
        <w:t xml:space="preserve">de asigurare a accesului publicului la informații și soluționarea petițiilor în raport cu societatea civilă pentru anul 2021, în sensul </w:t>
      </w:r>
      <w:r w:rsidRPr="008D24ED">
        <w:rPr>
          <w:rFonts w:ascii="Calibri" w:hAnsi="Calibri" w:cs="Calibri"/>
          <w:lang w:val="ro-RO"/>
        </w:rPr>
        <w:t>că nu au fost invitați la toate ședințele Comisiei 1 judecători, ceea ce este real.</w:t>
      </w:r>
      <w:r w:rsidR="00001EAE" w:rsidRPr="008D24ED">
        <w:rPr>
          <w:rFonts w:ascii="Calibri" w:hAnsi="Calibri" w:cs="Calibri"/>
          <w:lang w:val="ro-RO"/>
        </w:rPr>
        <w:t xml:space="preserve"> Îmi asum faptul că am votat alături de colegii din Secția de judecători faptul că dânșii participă doar în cazul în care sunt invitați, atât la ședințele Comisiei 1 judecători, cât și ale Comisiei 2 judecători, </w:t>
      </w:r>
      <w:r w:rsidR="00F32ED8" w:rsidRPr="008D24ED">
        <w:rPr>
          <w:rFonts w:ascii="Calibri" w:hAnsi="Calibri" w:cs="Calibri"/>
          <w:lang w:val="ro-RO"/>
        </w:rPr>
        <w:t xml:space="preserve">în acord și cu </w:t>
      </w:r>
      <w:r w:rsidR="00001EAE" w:rsidRPr="008D24ED">
        <w:rPr>
          <w:rFonts w:ascii="Calibri" w:hAnsi="Calibri" w:cs="Calibri"/>
          <w:lang w:val="ro-RO"/>
        </w:rPr>
        <w:t>practic</w:t>
      </w:r>
      <w:r w:rsidR="00F32ED8" w:rsidRPr="008D24ED">
        <w:rPr>
          <w:rFonts w:ascii="Calibri" w:hAnsi="Calibri" w:cs="Calibri"/>
          <w:lang w:val="ro-RO"/>
        </w:rPr>
        <w:t xml:space="preserve">a </w:t>
      </w:r>
      <w:r w:rsidR="00001EAE" w:rsidRPr="008D24ED">
        <w:rPr>
          <w:rFonts w:ascii="Calibri" w:hAnsi="Calibri" w:cs="Calibri"/>
          <w:lang w:val="ro-RO"/>
        </w:rPr>
        <w:t xml:space="preserve">Secției de procurori. Am respectat și decizia Comisiei 1 comună de a-i invita dacă și ceilalți membri ai comisiei apreciază, </w:t>
      </w:r>
      <w:r w:rsidR="00F32ED8" w:rsidRPr="008D24ED">
        <w:rPr>
          <w:rFonts w:ascii="Calibri" w:hAnsi="Calibri" w:cs="Calibri"/>
          <w:lang w:val="ro-RO"/>
        </w:rPr>
        <w:t>majoritatea</w:t>
      </w:r>
      <w:r w:rsidR="00001EAE" w:rsidRPr="008D24ED">
        <w:rPr>
          <w:rFonts w:ascii="Calibri" w:hAnsi="Calibri" w:cs="Calibri"/>
          <w:lang w:val="ro-RO"/>
        </w:rPr>
        <w:t xml:space="preserve"> invitațiil</w:t>
      </w:r>
      <w:r w:rsidR="00F32ED8" w:rsidRPr="008D24ED">
        <w:rPr>
          <w:rFonts w:ascii="Calibri" w:hAnsi="Calibri" w:cs="Calibri"/>
          <w:lang w:val="ro-RO"/>
        </w:rPr>
        <w:t>or fiind formulate de mine</w:t>
      </w:r>
      <w:r w:rsidR="00001EAE" w:rsidRPr="008D24ED">
        <w:rPr>
          <w:rFonts w:ascii="Calibri" w:hAnsi="Calibri" w:cs="Calibri"/>
          <w:lang w:val="ro-RO"/>
        </w:rPr>
        <w:t xml:space="preserve"> din oficiu</w:t>
      </w:r>
      <w:r w:rsidR="00543B67" w:rsidRPr="008D24ED">
        <w:rPr>
          <w:rFonts w:ascii="Calibri" w:hAnsi="Calibri" w:cs="Calibri"/>
          <w:lang w:val="ro-RO"/>
        </w:rPr>
        <w:t xml:space="preserve">. Propunerile din </w:t>
      </w:r>
      <w:r w:rsidR="00B720F5" w:rsidRPr="008D24ED">
        <w:rPr>
          <w:rFonts w:ascii="Calibri" w:hAnsi="Calibri" w:cs="Calibri"/>
          <w:lang w:val="ro-RO"/>
        </w:rPr>
        <w:t xml:space="preserve">acest </w:t>
      </w:r>
      <w:r w:rsidR="00543B67" w:rsidRPr="008D24ED">
        <w:rPr>
          <w:rFonts w:ascii="Calibri" w:hAnsi="Calibri" w:cs="Calibri"/>
          <w:lang w:val="ro-RO"/>
        </w:rPr>
        <w:t xml:space="preserve">raport le consider utile și apreciez că, împreună cu ceilalți membri, e nevoie să decidem asupra implementării lor. </w:t>
      </w:r>
    </w:p>
    <w:p w14:paraId="2E5308F9" w14:textId="55B079CE" w:rsidR="00362701" w:rsidRPr="008D24ED" w:rsidRDefault="00362701" w:rsidP="00CD1CCA">
      <w:pPr>
        <w:ind w:firstLine="720"/>
        <w:jc w:val="both"/>
        <w:rPr>
          <w:rFonts w:ascii="Calibri" w:hAnsi="Calibri" w:cs="Calibri"/>
          <w:lang w:val="ro-RO"/>
        </w:rPr>
      </w:pPr>
      <w:r w:rsidRPr="008D24ED">
        <w:rPr>
          <w:rFonts w:ascii="Calibri" w:hAnsi="Calibri" w:cs="Calibri"/>
          <w:lang w:val="ro-RO"/>
        </w:rPr>
        <w:t xml:space="preserve">Tot în virtutea colaborării colegiale, am rugat colegii </w:t>
      </w:r>
      <w:r w:rsidR="00B720F5" w:rsidRPr="008D24ED">
        <w:rPr>
          <w:rFonts w:ascii="Calibri" w:hAnsi="Calibri" w:cs="Calibri"/>
          <w:lang w:val="ro-RO"/>
        </w:rPr>
        <w:t xml:space="preserve">din Secția de judecători </w:t>
      </w:r>
      <w:r w:rsidRPr="008D24ED">
        <w:rPr>
          <w:rFonts w:ascii="Calibri" w:hAnsi="Calibri" w:cs="Calibri"/>
          <w:lang w:val="ro-RO"/>
        </w:rPr>
        <w:t xml:space="preserve">să îmi comunice orice doleanțe pe care le au de la viitorul președinte, pentru a mi le însuși, întrucât îmi doresc ca nimeni să nu se simtă exclus de la luarea deciziilor privind organizarea activității interne a consiliului. </w:t>
      </w:r>
      <w:r w:rsidR="00B461BD" w:rsidRPr="008D24ED">
        <w:rPr>
          <w:rFonts w:ascii="Calibri" w:hAnsi="Calibri" w:cs="Calibri"/>
          <w:lang w:val="ro-RO"/>
        </w:rPr>
        <w:t>Nu există termen limită pentru exprimarea unor astfel de doleanțe. Acesta este printre altele rolul președintelui, să-l asculte pe fiecare</w:t>
      </w:r>
      <w:r w:rsidR="00ED618C" w:rsidRPr="008D24ED">
        <w:rPr>
          <w:rFonts w:ascii="Calibri" w:hAnsi="Calibri" w:cs="Calibri"/>
          <w:lang w:val="ro-RO"/>
        </w:rPr>
        <w:t xml:space="preserve"> în mod cât se poate de echilibrat ca procent de atenție și consultare.</w:t>
      </w:r>
    </w:p>
    <w:p w14:paraId="2E21002A" w14:textId="77777777" w:rsidR="00B720F5" w:rsidRPr="008D24ED" w:rsidRDefault="005B6AFD" w:rsidP="00CD1CCA">
      <w:pPr>
        <w:ind w:firstLine="720"/>
        <w:jc w:val="both"/>
        <w:rPr>
          <w:rFonts w:ascii="Calibri" w:hAnsi="Calibri" w:cs="Calibri"/>
          <w:i/>
          <w:iCs/>
          <w:lang w:val="ro-RO"/>
        </w:rPr>
      </w:pPr>
      <w:r w:rsidRPr="008D24ED">
        <w:rPr>
          <w:rFonts w:ascii="Calibri" w:hAnsi="Calibri" w:cs="Calibri"/>
          <w:lang w:val="ro-RO"/>
        </w:rPr>
        <w:t xml:space="preserve">Cu privire la viitor, partea de obiective o voi structura în jurul a trei concepte fundamentale </w:t>
      </w:r>
      <w:r w:rsidR="00362701" w:rsidRPr="008D24ED">
        <w:rPr>
          <w:rFonts w:ascii="Calibri" w:hAnsi="Calibri" w:cs="Calibri"/>
          <w:lang w:val="ro-RO"/>
        </w:rPr>
        <w:t xml:space="preserve">pe care le-am trecut și în proiectul scris anterior cu colegii Mihai Andrei Bălan și Mihai Bogdan Mateescu, respectiv </w:t>
      </w:r>
      <w:r w:rsidR="00362701" w:rsidRPr="008D24ED">
        <w:rPr>
          <w:rFonts w:ascii="Calibri" w:hAnsi="Calibri" w:cs="Calibri"/>
          <w:i/>
          <w:iCs/>
          <w:lang w:val="ro-RO"/>
        </w:rPr>
        <w:t>independență, eficiență și comunicare,</w:t>
      </w:r>
      <w:r w:rsidR="00362701" w:rsidRPr="008D24ED">
        <w:rPr>
          <w:rFonts w:ascii="Calibri" w:hAnsi="Calibri" w:cs="Calibri"/>
          <w:lang w:val="ro-RO"/>
        </w:rPr>
        <w:t xml:space="preserve"> însă am simțit nevoia să adaug o componentă pe care o consider esențială</w:t>
      </w:r>
      <w:r w:rsidR="00B720F5" w:rsidRPr="008D24ED">
        <w:rPr>
          <w:rFonts w:ascii="Calibri" w:hAnsi="Calibri" w:cs="Calibri"/>
          <w:lang w:val="ro-RO"/>
        </w:rPr>
        <w:t xml:space="preserve"> și în jurul căreia îmi construiesc întregul proiect</w:t>
      </w:r>
      <w:r w:rsidR="00362701" w:rsidRPr="008D24ED">
        <w:rPr>
          <w:rFonts w:ascii="Calibri" w:hAnsi="Calibri" w:cs="Calibri"/>
          <w:lang w:val="ro-RO"/>
        </w:rPr>
        <w:t xml:space="preserve">, mai cu seamă pentru că intrăm în ultimul an de mandat, iar aceasta este </w:t>
      </w:r>
      <w:r w:rsidR="00362701" w:rsidRPr="008D24ED">
        <w:rPr>
          <w:rFonts w:ascii="Calibri" w:hAnsi="Calibri" w:cs="Calibri"/>
          <w:i/>
          <w:iCs/>
          <w:lang w:val="ro-RO"/>
        </w:rPr>
        <w:t>responsabilitatea.</w:t>
      </w:r>
      <w:r w:rsidR="00B720F5" w:rsidRPr="008D24ED">
        <w:rPr>
          <w:rFonts w:ascii="Calibri" w:hAnsi="Calibri" w:cs="Calibri"/>
          <w:i/>
          <w:iCs/>
          <w:lang w:val="ro-RO"/>
        </w:rPr>
        <w:t xml:space="preserve"> </w:t>
      </w:r>
    </w:p>
    <w:p w14:paraId="241FA608" w14:textId="13EE0ACC" w:rsidR="00543B67" w:rsidRPr="008D24ED" w:rsidRDefault="00B720F5" w:rsidP="00CD1CCA">
      <w:pPr>
        <w:ind w:firstLine="720"/>
        <w:jc w:val="both"/>
        <w:rPr>
          <w:rFonts w:ascii="Calibri" w:hAnsi="Calibri" w:cs="Calibri"/>
          <w:b/>
          <w:bCs/>
          <w:i/>
          <w:iCs/>
          <w:lang w:val="ro-RO"/>
        </w:rPr>
      </w:pPr>
      <w:r w:rsidRPr="008D24ED">
        <w:rPr>
          <w:rFonts w:ascii="Calibri" w:hAnsi="Calibri" w:cs="Calibri"/>
          <w:b/>
          <w:bCs/>
          <w:i/>
          <w:iCs/>
          <w:lang w:val="ro-RO"/>
        </w:rPr>
        <w:t>Tema centrală a mandatului meu este: „Totul sub semnul responsabilității”.</w:t>
      </w:r>
    </w:p>
    <w:p w14:paraId="53289B53" w14:textId="0674677F" w:rsidR="00C543DA" w:rsidRPr="008D24ED" w:rsidRDefault="0025656B" w:rsidP="00362701">
      <w:pPr>
        <w:jc w:val="both"/>
        <w:rPr>
          <w:rFonts w:ascii="Calibri" w:hAnsi="Calibri" w:cs="Calibri"/>
          <w:lang w:val="ro-RO"/>
        </w:rPr>
      </w:pPr>
      <w:r w:rsidRPr="008D24ED">
        <w:rPr>
          <w:rFonts w:ascii="Calibri" w:hAnsi="Calibri" w:cs="Calibri"/>
          <w:lang w:val="ro-RO"/>
        </w:rPr>
        <w:tab/>
        <w:t xml:space="preserve">Așadar: </w:t>
      </w:r>
    </w:p>
    <w:p w14:paraId="79A4AD95" w14:textId="283C4E82" w:rsidR="00441D2A" w:rsidRPr="008D24ED" w:rsidRDefault="00441D2A" w:rsidP="00EE2E69">
      <w:pPr>
        <w:jc w:val="both"/>
        <w:rPr>
          <w:rFonts w:ascii="Calibri" w:hAnsi="Calibri" w:cs="Calibri"/>
          <w:b/>
          <w:bCs/>
          <w:i/>
          <w:iCs/>
          <w:lang w:val="ro-RO"/>
        </w:rPr>
      </w:pPr>
      <w:r w:rsidRPr="008D24ED">
        <w:rPr>
          <w:rFonts w:ascii="Calibri" w:hAnsi="Calibri" w:cs="Calibri"/>
          <w:b/>
          <w:bCs/>
          <w:lang w:val="ro-RO"/>
        </w:rPr>
        <w:tab/>
      </w:r>
      <w:r w:rsidRPr="008D24ED">
        <w:rPr>
          <w:rFonts w:ascii="Calibri" w:hAnsi="Calibri" w:cs="Calibri"/>
          <w:b/>
          <w:bCs/>
          <w:i/>
          <w:iCs/>
          <w:lang w:val="ro-RO"/>
        </w:rPr>
        <w:t xml:space="preserve">OBIECTIVE </w:t>
      </w:r>
      <w:r w:rsidR="0025656B" w:rsidRPr="008D24ED">
        <w:rPr>
          <w:rFonts w:ascii="Calibri" w:hAnsi="Calibri" w:cs="Calibri"/>
          <w:b/>
          <w:bCs/>
          <w:i/>
          <w:iCs/>
          <w:lang w:val="ro-RO"/>
        </w:rPr>
        <w:t xml:space="preserve">PRINCIPALE </w:t>
      </w:r>
      <w:r w:rsidR="0025656B" w:rsidRPr="008D24ED">
        <w:rPr>
          <w:rFonts w:ascii="Calibri" w:hAnsi="Calibri" w:cs="Calibri"/>
          <w:b/>
          <w:bCs/>
          <w:i/>
          <w:iCs/>
          <w:lang w:val="ro-RO"/>
        </w:rPr>
        <w:tab/>
      </w:r>
    </w:p>
    <w:p w14:paraId="2C9CA1ED" w14:textId="5924EF37" w:rsidR="0025656B" w:rsidRPr="008D24ED" w:rsidRDefault="0025656B" w:rsidP="0025656B">
      <w:pPr>
        <w:pStyle w:val="ListParagraph"/>
        <w:numPr>
          <w:ilvl w:val="0"/>
          <w:numId w:val="2"/>
        </w:numPr>
        <w:jc w:val="both"/>
        <w:rPr>
          <w:rFonts w:ascii="Calibri" w:hAnsi="Calibri" w:cs="Calibri"/>
          <w:b/>
          <w:bCs/>
          <w:i/>
          <w:iCs/>
          <w:lang w:val="ro-RO"/>
        </w:rPr>
      </w:pPr>
      <w:r w:rsidRPr="008D24ED">
        <w:rPr>
          <w:rFonts w:ascii="Calibri" w:hAnsi="Calibri" w:cs="Calibri"/>
          <w:b/>
          <w:bCs/>
          <w:i/>
          <w:iCs/>
          <w:lang w:val="ro-RO"/>
        </w:rPr>
        <w:t>Independență</w:t>
      </w:r>
    </w:p>
    <w:p w14:paraId="65989A48" w14:textId="65356BA5" w:rsidR="0025656B" w:rsidRPr="008D24ED" w:rsidRDefault="0025656B" w:rsidP="0025656B">
      <w:pPr>
        <w:pStyle w:val="ListParagraph"/>
        <w:numPr>
          <w:ilvl w:val="0"/>
          <w:numId w:val="2"/>
        </w:numPr>
        <w:jc w:val="both"/>
        <w:rPr>
          <w:rFonts w:ascii="Calibri" w:hAnsi="Calibri" w:cs="Calibri"/>
          <w:b/>
          <w:bCs/>
          <w:i/>
          <w:iCs/>
          <w:lang w:val="ro-RO"/>
        </w:rPr>
      </w:pPr>
      <w:r w:rsidRPr="008D24ED">
        <w:rPr>
          <w:rFonts w:ascii="Calibri" w:hAnsi="Calibri" w:cs="Calibri"/>
          <w:b/>
          <w:bCs/>
          <w:i/>
          <w:iCs/>
          <w:lang w:val="ro-RO"/>
        </w:rPr>
        <w:t>Eficiență</w:t>
      </w:r>
    </w:p>
    <w:p w14:paraId="539D168B" w14:textId="1D6D4FE9" w:rsidR="0025656B" w:rsidRPr="008D24ED" w:rsidRDefault="0025656B" w:rsidP="0025656B">
      <w:pPr>
        <w:pStyle w:val="ListParagraph"/>
        <w:numPr>
          <w:ilvl w:val="0"/>
          <w:numId w:val="2"/>
        </w:numPr>
        <w:jc w:val="both"/>
        <w:rPr>
          <w:rFonts w:ascii="Calibri" w:hAnsi="Calibri" w:cs="Calibri"/>
          <w:b/>
          <w:bCs/>
          <w:i/>
          <w:iCs/>
          <w:lang w:val="ro-RO"/>
        </w:rPr>
      </w:pPr>
      <w:r w:rsidRPr="008D24ED">
        <w:rPr>
          <w:rFonts w:ascii="Calibri" w:hAnsi="Calibri" w:cs="Calibri"/>
          <w:b/>
          <w:bCs/>
          <w:i/>
          <w:iCs/>
          <w:lang w:val="ro-RO"/>
        </w:rPr>
        <w:t>Transparență</w:t>
      </w:r>
      <w:r w:rsidR="00750304" w:rsidRPr="008D24ED">
        <w:rPr>
          <w:rFonts w:ascii="Calibri" w:hAnsi="Calibri" w:cs="Calibri"/>
          <w:b/>
          <w:bCs/>
          <w:i/>
          <w:iCs/>
          <w:lang w:val="ro-RO"/>
        </w:rPr>
        <w:t xml:space="preserve"> și</w:t>
      </w:r>
      <w:r w:rsidRPr="008D24ED">
        <w:rPr>
          <w:rFonts w:ascii="Calibri" w:hAnsi="Calibri" w:cs="Calibri"/>
          <w:b/>
          <w:bCs/>
          <w:i/>
          <w:iCs/>
          <w:lang w:val="ro-RO"/>
        </w:rPr>
        <w:t xml:space="preserve"> comunicare</w:t>
      </w:r>
    </w:p>
    <w:p w14:paraId="7FEE854F" w14:textId="77777777" w:rsidR="0099395E" w:rsidRPr="008D24ED" w:rsidRDefault="0099395E" w:rsidP="0099395E">
      <w:pPr>
        <w:pStyle w:val="ListParagraph"/>
        <w:ind w:left="1440"/>
        <w:jc w:val="both"/>
        <w:rPr>
          <w:rFonts w:ascii="Calibri" w:hAnsi="Calibri" w:cs="Calibri"/>
          <w:b/>
          <w:bCs/>
          <w:i/>
          <w:iCs/>
          <w:lang w:val="ro-RO"/>
        </w:rPr>
      </w:pPr>
    </w:p>
    <w:p w14:paraId="5288D221" w14:textId="5FA0C74A" w:rsidR="0025656B" w:rsidRPr="008D24ED" w:rsidRDefault="0025656B" w:rsidP="0025656B">
      <w:pPr>
        <w:ind w:left="720"/>
        <w:jc w:val="center"/>
        <w:rPr>
          <w:rFonts w:ascii="Calibri" w:hAnsi="Calibri" w:cs="Calibri"/>
          <w:b/>
          <w:bCs/>
          <w:i/>
          <w:iCs/>
          <w:sz w:val="28"/>
          <w:szCs w:val="28"/>
          <w:lang w:val="ro-RO"/>
        </w:rPr>
      </w:pPr>
      <w:r w:rsidRPr="008D24ED">
        <w:rPr>
          <w:rFonts w:ascii="Calibri" w:hAnsi="Calibri" w:cs="Calibri"/>
          <w:b/>
          <w:bCs/>
          <w:i/>
          <w:iCs/>
          <w:sz w:val="28"/>
          <w:szCs w:val="28"/>
          <w:lang w:val="ro-RO"/>
        </w:rPr>
        <w:lastRenderedPageBreak/>
        <w:t>INDEPENDENȚĂ</w:t>
      </w:r>
    </w:p>
    <w:p w14:paraId="29609AA8" w14:textId="27389022" w:rsidR="0099395E" w:rsidRPr="008D24ED" w:rsidRDefault="0099395E" w:rsidP="0099395E">
      <w:pPr>
        <w:ind w:firstLine="720"/>
        <w:jc w:val="both"/>
        <w:rPr>
          <w:rFonts w:ascii="Calibri" w:hAnsi="Calibri" w:cs="Calibri"/>
          <w:szCs w:val="24"/>
          <w:lang w:val="ro-RO"/>
        </w:rPr>
      </w:pPr>
      <w:r w:rsidRPr="008D24ED">
        <w:rPr>
          <w:rFonts w:ascii="Calibri" w:hAnsi="Calibri" w:cs="Calibri"/>
          <w:szCs w:val="24"/>
          <w:lang w:val="ro-RO"/>
        </w:rPr>
        <w:t xml:space="preserve">Conform Constituției, Consiliul Superior al Magistraturii este garantul independenței justiției. Acest rol nu se reduce la procedurile privind apărarea reputației sau independenței judecătorului sau </w:t>
      </w:r>
      <w:r w:rsidR="00640FEC" w:rsidRPr="008D24ED">
        <w:rPr>
          <w:rFonts w:ascii="Calibri" w:hAnsi="Calibri" w:cs="Calibri"/>
          <w:szCs w:val="24"/>
          <w:lang w:val="ro-RO"/>
        </w:rPr>
        <w:t xml:space="preserve">a </w:t>
      </w:r>
      <w:r w:rsidRPr="008D24ED">
        <w:rPr>
          <w:rFonts w:ascii="Calibri" w:hAnsi="Calibri" w:cs="Calibri"/>
          <w:szCs w:val="24"/>
          <w:lang w:val="ro-RO"/>
        </w:rPr>
        <w:t>procurorului individual, a puterii judecătorești ori a sistemului judiciar în ansamblul său, deși acestea își au importanța lor.</w:t>
      </w:r>
    </w:p>
    <w:p w14:paraId="27761518" w14:textId="69CBDBB7" w:rsidR="00FE2925" w:rsidRPr="008D24ED" w:rsidRDefault="0099395E" w:rsidP="0099395E">
      <w:pPr>
        <w:ind w:firstLine="720"/>
        <w:jc w:val="both"/>
        <w:rPr>
          <w:rFonts w:ascii="Calibri" w:hAnsi="Calibri" w:cs="Calibri"/>
          <w:szCs w:val="24"/>
          <w:lang w:val="ro-RO"/>
        </w:rPr>
      </w:pPr>
      <w:r w:rsidRPr="008D24ED">
        <w:rPr>
          <w:rFonts w:ascii="Calibri" w:hAnsi="Calibri" w:cs="Calibri"/>
          <w:szCs w:val="24"/>
          <w:lang w:val="ro-RO"/>
        </w:rPr>
        <w:t>Scrisesem și în proiectul cu care am candidat pentru consiliu și în ce</w:t>
      </w:r>
      <w:r w:rsidR="00640FEC" w:rsidRPr="008D24ED">
        <w:rPr>
          <w:rFonts w:ascii="Calibri" w:hAnsi="Calibri" w:cs="Calibri"/>
          <w:szCs w:val="24"/>
          <w:lang w:val="ro-RO"/>
        </w:rPr>
        <w:t>l</w:t>
      </w:r>
      <w:r w:rsidRPr="008D24ED">
        <w:rPr>
          <w:rFonts w:ascii="Calibri" w:hAnsi="Calibri" w:cs="Calibri"/>
          <w:szCs w:val="24"/>
          <w:lang w:val="ro-RO"/>
        </w:rPr>
        <w:t xml:space="preserve"> </w:t>
      </w:r>
      <w:r w:rsidR="00640FEC" w:rsidRPr="008D24ED">
        <w:rPr>
          <w:rFonts w:ascii="Calibri" w:hAnsi="Calibri" w:cs="Calibri"/>
          <w:szCs w:val="24"/>
          <w:lang w:val="ro-RO"/>
        </w:rPr>
        <w:t xml:space="preserve">pentru președinție scris </w:t>
      </w:r>
      <w:r w:rsidR="00FE2925" w:rsidRPr="008D24ED">
        <w:rPr>
          <w:rFonts w:ascii="Calibri" w:hAnsi="Calibri" w:cs="Calibri"/>
          <w:szCs w:val="24"/>
          <w:lang w:val="ro-RO"/>
        </w:rPr>
        <w:t xml:space="preserve">în urmă cu doi ani împreună </w:t>
      </w:r>
      <w:r w:rsidRPr="008D24ED">
        <w:rPr>
          <w:rFonts w:ascii="Calibri" w:hAnsi="Calibri" w:cs="Calibri"/>
          <w:szCs w:val="24"/>
          <w:lang w:val="ro-RO"/>
        </w:rPr>
        <w:t xml:space="preserve">cu colegii Mihai Andrei Bălan și Mihai Bogdan Mateescu, </w:t>
      </w:r>
      <w:r w:rsidR="00640FEC" w:rsidRPr="008D24ED">
        <w:rPr>
          <w:rFonts w:ascii="Calibri" w:hAnsi="Calibri" w:cs="Calibri"/>
          <w:szCs w:val="24"/>
          <w:lang w:val="ro-RO"/>
        </w:rPr>
        <w:t>că e nevoie de sesizarea din oficiu a presiunilor asupra independenței, că orice sesizare trebuie soluționată cu celeritate și că președintele e nevoie să fie o voce activă în spațiul public atunci când est</w:t>
      </w:r>
      <w:r w:rsidR="00ED618C" w:rsidRPr="008D24ED">
        <w:rPr>
          <w:rFonts w:ascii="Calibri" w:hAnsi="Calibri" w:cs="Calibri"/>
          <w:szCs w:val="24"/>
          <w:lang w:val="ro-RO"/>
        </w:rPr>
        <w:t>e</w:t>
      </w:r>
      <w:r w:rsidR="00640FEC" w:rsidRPr="008D24ED">
        <w:rPr>
          <w:rFonts w:ascii="Calibri" w:hAnsi="Calibri" w:cs="Calibri"/>
          <w:szCs w:val="24"/>
          <w:lang w:val="ro-RO"/>
        </w:rPr>
        <w:t xml:space="preserve"> vorba despre apărarea </w:t>
      </w:r>
      <w:r w:rsidR="00DA2702" w:rsidRPr="008D24ED">
        <w:rPr>
          <w:rFonts w:ascii="Calibri" w:hAnsi="Calibri" w:cs="Calibri"/>
          <w:szCs w:val="24"/>
          <w:lang w:val="ro-RO"/>
        </w:rPr>
        <w:t xml:space="preserve">independenței magistratului individual, a puterii judecătorești sau a sistemului judiciar în ansamblul său. </w:t>
      </w:r>
    </w:p>
    <w:p w14:paraId="373BF0CF" w14:textId="77777777" w:rsidR="000B500B" w:rsidRPr="008D24ED" w:rsidRDefault="00DA2702" w:rsidP="0099395E">
      <w:pPr>
        <w:ind w:firstLine="720"/>
        <w:jc w:val="both"/>
        <w:rPr>
          <w:rFonts w:ascii="Calibri" w:hAnsi="Calibri" w:cs="Calibri"/>
          <w:szCs w:val="24"/>
          <w:lang w:val="ro-RO"/>
        </w:rPr>
      </w:pPr>
      <w:r w:rsidRPr="008D24ED">
        <w:rPr>
          <w:rFonts w:ascii="Calibri" w:hAnsi="Calibri" w:cs="Calibri"/>
          <w:szCs w:val="24"/>
          <w:lang w:val="ro-RO"/>
        </w:rPr>
        <w:t xml:space="preserve">Cred, însă, </w:t>
      </w:r>
      <w:r w:rsidR="00FE2925" w:rsidRPr="008D24ED">
        <w:rPr>
          <w:rFonts w:ascii="Calibri" w:hAnsi="Calibri" w:cs="Calibri"/>
          <w:szCs w:val="24"/>
          <w:lang w:val="ro-RO"/>
        </w:rPr>
        <w:t xml:space="preserve">acum, </w:t>
      </w:r>
      <w:r w:rsidRPr="008D24ED">
        <w:rPr>
          <w:rFonts w:ascii="Calibri" w:hAnsi="Calibri" w:cs="Calibri"/>
          <w:szCs w:val="24"/>
          <w:lang w:val="ro-RO"/>
        </w:rPr>
        <w:t xml:space="preserve">că e nevoie și de o asumare a greșelilor, de o verificare a faptelor imputate și de o acceptare și însușire a criticilor, mai cu seamă în cazul hotărârilor consiliului (Plen și secții). O hotărâre dată în propria noastră apărare ne poate </w:t>
      </w:r>
      <w:proofErr w:type="spellStart"/>
      <w:r w:rsidRPr="008D24ED">
        <w:rPr>
          <w:rFonts w:ascii="Calibri" w:hAnsi="Calibri" w:cs="Calibri"/>
          <w:szCs w:val="24"/>
          <w:lang w:val="ro-RO"/>
        </w:rPr>
        <w:t>decredibiliza</w:t>
      </w:r>
      <w:proofErr w:type="spellEnd"/>
      <w:r w:rsidRPr="008D24ED">
        <w:rPr>
          <w:rFonts w:ascii="Calibri" w:hAnsi="Calibri" w:cs="Calibri"/>
          <w:szCs w:val="24"/>
          <w:lang w:val="ro-RO"/>
        </w:rPr>
        <w:t xml:space="preserve"> și este de regulă ineficientă, aceasta dacă nu dă ocazia unor dezbateri publice care nu sunt în avantajul nostru. </w:t>
      </w:r>
    </w:p>
    <w:p w14:paraId="2D87C30F" w14:textId="6E260FC7" w:rsidR="002F4663" w:rsidRPr="008D24ED" w:rsidRDefault="00DA2702" w:rsidP="002F4663">
      <w:pPr>
        <w:ind w:firstLine="720"/>
        <w:jc w:val="both"/>
        <w:rPr>
          <w:rFonts w:ascii="Calibri" w:hAnsi="Calibri" w:cs="Calibri"/>
          <w:szCs w:val="24"/>
          <w:lang w:val="ro-RO"/>
        </w:rPr>
      </w:pPr>
      <w:r w:rsidRPr="008D24ED">
        <w:rPr>
          <w:rFonts w:ascii="Calibri" w:hAnsi="Calibri" w:cs="Calibri"/>
          <w:szCs w:val="24"/>
          <w:lang w:val="ro-RO"/>
        </w:rPr>
        <w:t>Președintele trebuie</w:t>
      </w:r>
      <w:r w:rsidR="00FE2925" w:rsidRPr="008D24ED">
        <w:rPr>
          <w:rFonts w:ascii="Calibri" w:hAnsi="Calibri" w:cs="Calibri"/>
          <w:szCs w:val="24"/>
          <w:lang w:val="ro-RO"/>
        </w:rPr>
        <w:t xml:space="preserve"> să fie și să pară echidistant față de partide și ideologii politice. Aceasta nu înseamnă izolare, ci tratament egal, și în comunicare </w:t>
      </w:r>
      <w:r w:rsidR="002F4663">
        <w:rPr>
          <w:rFonts w:ascii="Calibri" w:hAnsi="Calibri" w:cs="Calibri"/>
          <w:szCs w:val="24"/>
          <w:lang w:val="ro-RO"/>
        </w:rPr>
        <w:t>,</w:t>
      </w:r>
      <w:r w:rsidR="00FE2925" w:rsidRPr="008D24ED">
        <w:rPr>
          <w:rFonts w:ascii="Calibri" w:hAnsi="Calibri" w:cs="Calibri"/>
          <w:szCs w:val="24"/>
          <w:lang w:val="ro-RO"/>
        </w:rPr>
        <w:t xml:space="preserve">și în critică. Personal prefer comunicarea criticii. </w:t>
      </w:r>
      <w:r w:rsidR="002F4663" w:rsidRPr="002F4663">
        <w:rPr>
          <w:rFonts w:ascii="Calibri" w:hAnsi="Calibri" w:cs="Calibri"/>
          <w:szCs w:val="24"/>
          <w:lang w:val="ro-RO"/>
        </w:rPr>
        <w:t>Comunicarea</w:t>
      </w:r>
      <w:r w:rsidR="002F4663">
        <w:rPr>
          <w:rFonts w:ascii="Calibri" w:hAnsi="Calibri" w:cs="Calibri"/>
          <w:szCs w:val="24"/>
          <w:lang w:val="ro-RO"/>
        </w:rPr>
        <w:t xml:space="preserve"> cu celelalte puteri e necesară. Ea presupun</w:t>
      </w:r>
      <w:r w:rsidR="00001D19">
        <w:rPr>
          <w:rFonts w:ascii="Calibri" w:hAnsi="Calibri" w:cs="Calibri"/>
          <w:szCs w:val="24"/>
          <w:lang w:val="ro-RO"/>
        </w:rPr>
        <w:t>e</w:t>
      </w:r>
      <w:r w:rsidR="002F4663">
        <w:rPr>
          <w:rFonts w:ascii="Calibri" w:hAnsi="Calibri" w:cs="Calibri"/>
          <w:szCs w:val="24"/>
          <w:lang w:val="ro-RO"/>
        </w:rPr>
        <w:t xml:space="preserve"> </w:t>
      </w:r>
      <w:r w:rsidR="002F4663" w:rsidRPr="002F4663">
        <w:rPr>
          <w:rFonts w:ascii="Calibri" w:hAnsi="Calibri" w:cs="Calibri"/>
          <w:szCs w:val="24"/>
          <w:lang w:val="ro-RO"/>
        </w:rPr>
        <w:t>un dialog onest, transparent și continuu. Un dialog după ușile închise, fără a fi informată opinia publică, poate constitui un pericol la adresa statului de drept.</w:t>
      </w:r>
      <w:r w:rsidR="002F4663">
        <w:rPr>
          <w:rFonts w:ascii="Calibri" w:hAnsi="Calibri" w:cs="Calibri"/>
          <w:szCs w:val="24"/>
          <w:lang w:val="ro-RO"/>
        </w:rPr>
        <w:t xml:space="preserve"> </w:t>
      </w:r>
      <w:r w:rsidR="002F4663" w:rsidRPr="002F4663">
        <w:rPr>
          <w:rFonts w:ascii="Calibri" w:hAnsi="Calibri" w:cs="Calibri"/>
          <w:szCs w:val="24"/>
          <w:lang w:val="ro-RO"/>
        </w:rPr>
        <w:t>Critici</w:t>
      </w:r>
      <w:r w:rsidR="002F4663">
        <w:rPr>
          <w:rFonts w:ascii="Calibri" w:hAnsi="Calibri" w:cs="Calibri"/>
          <w:szCs w:val="24"/>
          <w:lang w:val="ro-RO"/>
        </w:rPr>
        <w:t>le</w:t>
      </w:r>
      <w:r w:rsidR="002F4663" w:rsidRPr="002F4663">
        <w:rPr>
          <w:rFonts w:ascii="Calibri" w:hAnsi="Calibri" w:cs="Calibri"/>
          <w:szCs w:val="24"/>
          <w:lang w:val="ro-RO"/>
        </w:rPr>
        <w:t xml:space="preserve"> neconstructive </w:t>
      </w:r>
      <w:r w:rsidR="002F4663">
        <w:rPr>
          <w:rFonts w:ascii="Calibri" w:hAnsi="Calibri" w:cs="Calibri"/>
          <w:szCs w:val="24"/>
          <w:lang w:val="ro-RO"/>
        </w:rPr>
        <w:t>la adresa</w:t>
      </w:r>
      <w:r w:rsidR="002F4663" w:rsidRPr="002F4663">
        <w:rPr>
          <w:rFonts w:ascii="Calibri" w:hAnsi="Calibri" w:cs="Calibri"/>
          <w:szCs w:val="24"/>
          <w:lang w:val="ro-RO"/>
        </w:rPr>
        <w:t xml:space="preserve"> celorlalte puteri </w:t>
      </w:r>
      <w:r w:rsidR="002F4663">
        <w:rPr>
          <w:rFonts w:ascii="Calibri" w:hAnsi="Calibri" w:cs="Calibri"/>
          <w:szCs w:val="24"/>
          <w:lang w:val="ro-RO"/>
        </w:rPr>
        <w:t>duc la</w:t>
      </w:r>
      <w:r w:rsidR="002F4663" w:rsidRPr="002F4663">
        <w:rPr>
          <w:rFonts w:ascii="Calibri" w:hAnsi="Calibri" w:cs="Calibri"/>
          <w:szCs w:val="24"/>
          <w:lang w:val="ro-RO"/>
        </w:rPr>
        <w:t xml:space="preserve"> ruper</w:t>
      </w:r>
      <w:r w:rsidR="002F4663">
        <w:rPr>
          <w:rFonts w:ascii="Calibri" w:hAnsi="Calibri" w:cs="Calibri"/>
          <w:szCs w:val="24"/>
          <w:lang w:val="ro-RO"/>
        </w:rPr>
        <w:t>ea</w:t>
      </w:r>
      <w:r w:rsidR="002F4663" w:rsidRPr="002F4663">
        <w:rPr>
          <w:rFonts w:ascii="Calibri" w:hAnsi="Calibri" w:cs="Calibri"/>
          <w:szCs w:val="24"/>
          <w:lang w:val="ro-RO"/>
        </w:rPr>
        <w:t xml:space="preserve"> dialogului</w:t>
      </w:r>
      <w:r w:rsidR="00001D19">
        <w:rPr>
          <w:rFonts w:ascii="Calibri" w:hAnsi="Calibri" w:cs="Calibri"/>
          <w:szCs w:val="24"/>
          <w:lang w:val="ro-RO"/>
        </w:rPr>
        <w:t>, iar acest lucru nu este în folosul sistemului judiciar</w:t>
      </w:r>
      <w:r w:rsidR="002F4663" w:rsidRPr="002F4663">
        <w:rPr>
          <w:rFonts w:ascii="Calibri" w:hAnsi="Calibri" w:cs="Calibri"/>
          <w:szCs w:val="24"/>
          <w:lang w:val="ro-RO"/>
        </w:rPr>
        <w:t xml:space="preserve">. </w:t>
      </w:r>
    </w:p>
    <w:p w14:paraId="4A8B9AB1" w14:textId="0E958E75" w:rsidR="00C702DA" w:rsidRPr="008D24ED" w:rsidRDefault="00001D19" w:rsidP="00156E04">
      <w:pPr>
        <w:ind w:firstLine="720"/>
        <w:jc w:val="both"/>
        <w:rPr>
          <w:rFonts w:ascii="Calibri" w:hAnsi="Calibri" w:cs="Calibri"/>
          <w:i/>
          <w:szCs w:val="24"/>
          <w:lang w:val="ro-RO"/>
        </w:rPr>
      </w:pPr>
      <w:r>
        <w:rPr>
          <w:rFonts w:ascii="Calibri" w:hAnsi="Calibri" w:cs="Calibri"/>
          <w:szCs w:val="24"/>
          <w:lang w:val="ro-RO"/>
        </w:rPr>
        <w:t>Aceasta cu atât mai mult cu cât l</w:t>
      </w:r>
      <w:r w:rsidR="00C702DA" w:rsidRPr="008D24ED">
        <w:rPr>
          <w:rFonts w:ascii="Calibri" w:hAnsi="Calibri" w:cs="Calibri"/>
          <w:szCs w:val="24"/>
          <w:lang w:val="ro-RO"/>
        </w:rPr>
        <w:t>egile justiției</w:t>
      </w:r>
      <w:r w:rsidR="00FE2925" w:rsidRPr="008D24ED">
        <w:rPr>
          <w:rFonts w:ascii="Calibri" w:hAnsi="Calibri" w:cs="Calibri"/>
          <w:szCs w:val="24"/>
          <w:lang w:val="ro-RO"/>
        </w:rPr>
        <w:t xml:space="preserve"> sunt din nou pe agenda celorlalte puteri, așa cum rezultă din </w:t>
      </w:r>
      <w:r w:rsidR="00FE2925" w:rsidRPr="008D24ED">
        <w:rPr>
          <w:rFonts w:ascii="Calibri" w:hAnsi="Calibri" w:cs="Calibri"/>
          <w:i/>
          <w:szCs w:val="24"/>
          <w:lang w:val="ro-RO"/>
        </w:rPr>
        <w:t>Programu</w:t>
      </w:r>
      <w:r w:rsidR="00156E04" w:rsidRPr="008D24ED">
        <w:rPr>
          <w:rFonts w:ascii="Calibri" w:hAnsi="Calibri" w:cs="Calibri"/>
          <w:i/>
          <w:szCs w:val="24"/>
          <w:lang w:val="ro-RO"/>
        </w:rPr>
        <w:t>l de guvernare 2021-2024</w:t>
      </w:r>
      <w:r w:rsidR="00156E04" w:rsidRPr="008D24ED">
        <w:rPr>
          <w:rStyle w:val="FootnoteReference"/>
          <w:rFonts w:ascii="Calibri" w:hAnsi="Calibri" w:cs="Calibri"/>
          <w:i/>
          <w:szCs w:val="24"/>
          <w:lang w:val="ro-RO"/>
        </w:rPr>
        <w:footnoteReference w:id="9"/>
      </w:r>
      <w:r w:rsidR="00156E04" w:rsidRPr="008D24ED">
        <w:rPr>
          <w:rFonts w:ascii="Calibri" w:hAnsi="Calibri" w:cs="Calibri"/>
          <w:i/>
          <w:szCs w:val="24"/>
          <w:lang w:val="ro-RO"/>
        </w:rPr>
        <w:t>.</w:t>
      </w:r>
    </w:p>
    <w:p w14:paraId="2069D236" w14:textId="77777777" w:rsidR="003B7847" w:rsidRPr="008D24ED" w:rsidRDefault="00F10A6F" w:rsidP="000B500B">
      <w:pPr>
        <w:ind w:firstLine="720"/>
        <w:jc w:val="both"/>
        <w:rPr>
          <w:rFonts w:ascii="Calibri" w:hAnsi="Calibri" w:cs="Calibri"/>
          <w:szCs w:val="24"/>
          <w:lang w:val="ro-RO"/>
        </w:rPr>
      </w:pPr>
      <w:r w:rsidRPr="008D24ED">
        <w:rPr>
          <w:rFonts w:ascii="Calibri" w:hAnsi="Calibri" w:cs="Calibri"/>
          <w:szCs w:val="24"/>
          <w:lang w:val="ro-RO"/>
        </w:rPr>
        <w:t>Secția pentru Investigarea Infracțiunilor din Justiție va fi desființată până în data de 31 martie 2022</w:t>
      </w:r>
      <w:r w:rsidR="0025737A" w:rsidRPr="008D24ED">
        <w:rPr>
          <w:rFonts w:ascii="Calibri" w:hAnsi="Calibri" w:cs="Calibri"/>
          <w:szCs w:val="24"/>
          <w:lang w:val="ro-RO"/>
        </w:rPr>
        <w:t>,</w:t>
      </w:r>
      <w:r w:rsidRPr="008D24ED">
        <w:rPr>
          <w:rFonts w:ascii="Calibri" w:hAnsi="Calibri" w:cs="Calibri"/>
          <w:szCs w:val="24"/>
          <w:lang w:val="ro-RO"/>
        </w:rPr>
        <w:t xml:space="preserve"> conform programului actual de guvernare, </w:t>
      </w:r>
      <w:r w:rsidR="0025737A" w:rsidRPr="008D24ED">
        <w:rPr>
          <w:rFonts w:ascii="Calibri" w:hAnsi="Calibri" w:cs="Calibri"/>
          <w:szCs w:val="24"/>
          <w:lang w:val="ro-RO"/>
        </w:rPr>
        <w:t xml:space="preserve"> </w:t>
      </w:r>
      <w:r w:rsidRPr="008D24ED">
        <w:rPr>
          <w:rFonts w:ascii="Calibri" w:hAnsi="Calibri" w:cs="Calibri"/>
          <w:szCs w:val="24"/>
          <w:lang w:val="ro-RO"/>
        </w:rPr>
        <w:t xml:space="preserve">ținându-se seama de Decizia CJUE din 18 mai 2021. Este nevoie să se țină seama de nevoia unor </w:t>
      </w:r>
      <w:r w:rsidR="00C702DA" w:rsidRPr="008D24ED">
        <w:rPr>
          <w:rFonts w:ascii="Calibri" w:hAnsi="Calibri" w:cs="Calibri"/>
          <w:szCs w:val="24"/>
          <w:lang w:val="ro-RO"/>
        </w:rPr>
        <w:t>garanții</w:t>
      </w:r>
      <w:r w:rsidRPr="008D24ED">
        <w:rPr>
          <w:rFonts w:ascii="Calibri" w:hAnsi="Calibri" w:cs="Calibri"/>
          <w:szCs w:val="24"/>
          <w:lang w:val="ro-RO"/>
        </w:rPr>
        <w:t xml:space="preserve"> c</w:t>
      </w:r>
      <w:r w:rsidR="0025737A" w:rsidRPr="008D24ED">
        <w:rPr>
          <w:rFonts w:ascii="Calibri" w:hAnsi="Calibri" w:cs="Calibri"/>
          <w:szCs w:val="24"/>
          <w:lang w:val="ro-RO"/>
        </w:rPr>
        <w:t xml:space="preserve">erute de </w:t>
      </w:r>
      <w:r w:rsidRPr="008D24ED">
        <w:rPr>
          <w:rFonts w:ascii="Calibri" w:hAnsi="Calibri" w:cs="Calibri"/>
          <w:szCs w:val="24"/>
          <w:lang w:val="ro-RO"/>
        </w:rPr>
        <w:t xml:space="preserve">unii </w:t>
      </w:r>
      <w:r w:rsidR="0025737A" w:rsidRPr="008D24ED">
        <w:rPr>
          <w:rFonts w:ascii="Calibri" w:hAnsi="Calibri" w:cs="Calibri"/>
          <w:szCs w:val="24"/>
          <w:lang w:val="ro-RO"/>
        </w:rPr>
        <w:t xml:space="preserve">colegii judecători. Au fost propuse mai multe soluții. Este nevoie de </w:t>
      </w:r>
      <w:r w:rsidRPr="008D24ED">
        <w:rPr>
          <w:rFonts w:ascii="Calibri" w:hAnsi="Calibri" w:cs="Calibri"/>
          <w:szCs w:val="24"/>
          <w:lang w:val="ro-RO"/>
        </w:rPr>
        <w:t>una</w:t>
      </w:r>
      <w:r w:rsidR="0025737A" w:rsidRPr="008D24ED">
        <w:rPr>
          <w:rFonts w:ascii="Calibri" w:hAnsi="Calibri" w:cs="Calibri"/>
          <w:szCs w:val="24"/>
          <w:lang w:val="ro-RO"/>
        </w:rPr>
        <w:t xml:space="preserve"> care să nu obstrucționeze lupta împotriva corupției, nici a celei din interiorul sistemului judiciar, nici a celei din alte medii. </w:t>
      </w:r>
    </w:p>
    <w:p w14:paraId="0D230CC4" w14:textId="0D950CCA" w:rsidR="00197C86" w:rsidRPr="008D24ED" w:rsidRDefault="0025737A" w:rsidP="000B500B">
      <w:pPr>
        <w:ind w:firstLine="720"/>
        <w:jc w:val="both"/>
        <w:rPr>
          <w:rFonts w:ascii="Calibri" w:hAnsi="Calibri" w:cs="Calibri"/>
          <w:szCs w:val="24"/>
          <w:lang w:val="ro-RO"/>
        </w:rPr>
      </w:pPr>
      <w:r w:rsidRPr="008D24ED">
        <w:rPr>
          <w:rFonts w:ascii="Calibri" w:hAnsi="Calibri" w:cs="Calibri"/>
          <w:szCs w:val="24"/>
          <w:lang w:val="ro-RO"/>
        </w:rPr>
        <w:t xml:space="preserve">CSM este </w:t>
      </w:r>
      <w:r w:rsidR="00197C86" w:rsidRPr="008D24ED">
        <w:rPr>
          <w:rFonts w:ascii="Calibri" w:hAnsi="Calibri" w:cs="Calibri"/>
          <w:szCs w:val="24"/>
          <w:lang w:val="ro-RO"/>
        </w:rPr>
        <w:t>în continuare</w:t>
      </w:r>
      <w:r w:rsidRPr="008D24ED">
        <w:rPr>
          <w:rFonts w:ascii="Calibri" w:hAnsi="Calibri" w:cs="Calibri"/>
          <w:szCs w:val="24"/>
          <w:lang w:val="ro-RO"/>
        </w:rPr>
        <w:t xml:space="preserve"> partener implicat în Strategia Națională Anticorupție </w:t>
      </w:r>
      <w:r w:rsidR="00197C86" w:rsidRPr="008D24ED">
        <w:rPr>
          <w:rFonts w:ascii="Calibri" w:hAnsi="Calibri" w:cs="Calibri"/>
          <w:szCs w:val="24"/>
          <w:lang w:val="ro-RO"/>
        </w:rPr>
        <w:t xml:space="preserve">și pentru perioada ce urmează,  o nouă strategie fiind pregătită pentru </w:t>
      </w:r>
      <w:r w:rsidRPr="008D24ED">
        <w:rPr>
          <w:rFonts w:ascii="Calibri" w:hAnsi="Calibri" w:cs="Calibri"/>
          <w:szCs w:val="24"/>
          <w:lang w:val="ro-RO"/>
        </w:rPr>
        <w:t>a fi adoptată pentru perioada 2021-2025</w:t>
      </w:r>
      <w:r w:rsidR="00197C86" w:rsidRPr="008D24ED">
        <w:rPr>
          <w:rFonts w:ascii="Calibri" w:hAnsi="Calibri" w:cs="Calibri"/>
          <w:szCs w:val="24"/>
          <w:lang w:val="ro-RO"/>
        </w:rPr>
        <w:t>, așa cum rezultă din proiectul Hotărârii de Guvern privind SNA</w:t>
      </w:r>
      <w:r w:rsidR="00197C86" w:rsidRPr="008D24ED">
        <w:rPr>
          <w:rStyle w:val="FootnoteReference"/>
          <w:rFonts w:ascii="Calibri" w:hAnsi="Calibri" w:cs="Calibri"/>
          <w:szCs w:val="24"/>
          <w:lang w:val="ro-RO"/>
        </w:rPr>
        <w:t xml:space="preserve"> </w:t>
      </w:r>
      <w:r w:rsidRPr="008D24ED">
        <w:rPr>
          <w:rStyle w:val="FootnoteReference"/>
          <w:rFonts w:ascii="Calibri" w:hAnsi="Calibri" w:cs="Calibri"/>
          <w:szCs w:val="24"/>
          <w:lang w:val="ro-RO"/>
        </w:rPr>
        <w:footnoteReference w:id="10"/>
      </w:r>
      <w:r w:rsidR="00D420AD" w:rsidRPr="008D24ED">
        <w:rPr>
          <w:rFonts w:ascii="Calibri" w:hAnsi="Calibri" w:cs="Calibri"/>
          <w:szCs w:val="24"/>
          <w:lang w:val="ro-RO"/>
        </w:rPr>
        <w:t>, menționat și în Programul de guvernare.</w:t>
      </w:r>
      <w:r w:rsidR="008D24ED">
        <w:rPr>
          <w:rFonts w:ascii="Calibri" w:hAnsi="Calibri" w:cs="Calibri"/>
          <w:szCs w:val="24"/>
          <w:lang w:val="ro-RO"/>
        </w:rPr>
        <w:t xml:space="preserve"> Avem un rol important în exprimarea unui punct de vedere privind modificarea </w:t>
      </w:r>
      <w:r w:rsidR="008D24ED">
        <w:rPr>
          <w:rFonts w:ascii="Calibri" w:hAnsi="Calibri" w:cs="Calibri"/>
          <w:szCs w:val="24"/>
          <w:lang w:val="ro-RO"/>
        </w:rPr>
        <w:lastRenderedPageBreak/>
        <w:t>Codului penal și a celui de procedură penală, pentru aducerea acestora în acord cu deciziile Curții Constituționale, cu luarea în considerare a recomandărilor MCV.</w:t>
      </w:r>
      <w:r w:rsidR="008D24ED">
        <w:rPr>
          <w:rStyle w:val="FootnoteReference"/>
          <w:rFonts w:ascii="Calibri" w:hAnsi="Calibri" w:cs="Calibri"/>
          <w:szCs w:val="24"/>
          <w:lang w:val="ro-RO"/>
        </w:rPr>
        <w:footnoteReference w:id="11"/>
      </w:r>
    </w:p>
    <w:p w14:paraId="6AA77BE9" w14:textId="4049D0AE" w:rsidR="00D420AD" w:rsidRPr="008D24ED" w:rsidRDefault="00D420AD" w:rsidP="000B500B">
      <w:pPr>
        <w:ind w:firstLine="720"/>
        <w:jc w:val="both"/>
        <w:rPr>
          <w:rFonts w:ascii="Calibri" w:hAnsi="Calibri" w:cs="Calibri"/>
          <w:szCs w:val="24"/>
          <w:lang w:val="ro-RO"/>
        </w:rPr>
      </w:pPr>
      <w:r w:rsidRPr="008D24ED">
        <w:rPr>
          <w:rFonts w:ascii="Calibri" w:hAnsi="Calibri" w:cs="Calibri"/>
          <w:szCs w:val="24"/>
          <w:lang w:val="ro-RO"/>
        </w:rPr>
        <w:t>Se impune și</w:t>
      </w:r>
      <w:r w:rsidR="00197C86" w:rsidRPr="008D24ED">
        <w:rPr>
          <w:rFonts w:ascii="Calibri" w:hAnsi="Calibri" w:cs="Calibri"/>
          <w:szCs w:val="24"/>
          <w:lang w:val="ro-RO"/>
        </w:rPr>
        <w:t xml:space="preserve"> o reformă </w:t>
      </w:r>
      <w:r w:rsidR="000B500B" w:rsidRPr="008D24ED">
        <w:rPr>
          <w:rFonts w:ascii="Calibri" w:hAnsi="Calibri" w:cs="Calibri"/>
          <w:szCs w:val="24"/>
          <w:lang w:val="ro-RO"/>
        </w:rPr>
        <w:t>a Inspecției Judiciare, inclusiv ținându-se seama de separarea carierelor, poate chiar prin crearea unor inspecții separate pentru judecători și procurori, prin diminuarea rolului șefului instituției în sensul trecerii atribuțiilor de adoptare a regulamentelor și de numire a inspectorilor în competența CSM prin secțiile sale. E nevoie de o transparentizare a activității Inspecției Judiciare, prin publicarea soluțiilor de clasare și de respingere a sesizărilor disciplinare, în vederea asigurării unei practici unitare</w:t>
      </w:r>
      <w:r w:rsidR="00A57584" w:rsidRPr="008D24ED">
        <w:rPr>
          <w:rFonts w:ascii="Calibri" w:hAnsi="Calibri" w:cs="Calibri"/>
          <w:szCs w:val="24"/>
          <w:lang w:val="ro-RO"/>
        </w:rPr>
        <w:t xml:space="preserve"> și responsabilizării inspectorilor judiciari. E de gândit dacă e necesară confirmarea sau infirmarea soluțiilor inspectorilor de un inspector șef, inspectorii la rândul lor fiind magistrați independenți, unii judecători.</w:t>
      </w:r>
    </w:p>
    <w:p w14:paraId="2E9D3513" w14:textId="77777777" w:rsidR="00001D19" w:rsidRDefault="00D420AD" w:rsidP="00B45DAC">
      <w:pPr>
        <w:ind w:firstLine="720"/>
        <w:jc w:val="both"/>
        <w:rPr>
          <w:rFonts w:ascii="Calibri" w:hAnsi="Calibri" w:cs="Calibri"/>
          <w:szCs w:val="24"/>
          <w:lang w:val="ro-RO"/>
        </w:rPr>
      </w:pPr>
      <w:r w:rsidRPr="008D24ED">
        <w:rPr>
          <w:rFonts w:ascii="Calibri" w:hAnsi="Calibri" w:cs="Calibri"/>
          <w:szCs w:val="24"/>
          <w:lang w:val="ro-RO"/>
        </w:rPr>
        <w:t>În</w:t>
      </w:r>
      <w:r w:rsidRPr="008D24ED">
        <w:rPr>
          <w:rFonts w:ascii="Calibri" w:hAnsi="Calibri" w:cs="Calibri"/>
          <w:i/>
          <w:iCs/>
          <w:szCs w:val="24"/>
          <w:lang w:val="ro-RO"/>
        </w:rPr>
        <w:t xml:space="preserve"> Programul de guvernare</w:t>
      </w:r>
      <w:r w:rsidRPr="008D24ED">
        <w:rPr>
          <w:rFonts w:ascii="Calibri" w:hAnsi="Calibri" w:cs="Calibri"/>
          <w:szCs w:val="24"/>
          <w:lang w:val="ro-RO"/>
        </w:rPr>
        <w:t xml:space="preserve"> există o secțiune distinctă referitoare la </w:t>
      </w:r>
      <w:r w:rsidRPr="008D24ED">
        <w:rPr>
          <w:rFonts w:ascii="Calibri" w:hAnsi="Calibri" w:cs="Calibri"/>
          <w:i/>
          <w:iCs/>
          <w:szCs w:val="24"/>
          <w:lang w:val="ro-RO"/>
        </w:rPr>
        <w:t>necesitatea reformării Inspecției Judiciare</w:t>
      </w:r>
      <w:r w:rsidRPr="008D24ED">
        <w:rPr>
          <w:rFonts w:ascii="Calibri" w:hAnsi="Calibri" w:cs="Calibri"/>
          <w:szCs w:val="24"/>
          <w:lang w:val="ro-RO"/>
        </w:rPr>
        <w:t xml:space="preserve">, ceea ce denotă că inclusiv factorul politic a realizat că e nevoie ca această instituție „să ofere garanții sporite de independență, imparțialitate și profesionalism, în acord cu decizia CJUE și cu luarea în considerare a recomandărilor din rapoartele MCV”. </w:t>
      </w:r>
    </w:p>
    <w:p w14:paraId="5D5B6F20" w14:textId="374D23B9" w:rsidR="00001D19" w:rsidRDefault="00001D19" w:rsidP="00B45DAC">
      <w:pPr>
        <w:ind w:firstLine="720"/>
        <w:jc w:val="both"/>
        <w:rPr>
          <w:rFonts w:ascii="Calibri" w:hAnsi="Calibri" w:cs="Calibri"/>
          <w:szCs w:val="24"/>
          <w:lang w:val="ro-RO"/>
        </w:rPr>
      </w:pPr>
      <w:r w:rsidRPr="00001D19">
        <w:rPr>
          <w:rFonts w:ascii="Calibri" w:hAnsi="Calibri" w:cs="Calibri"/>
          <w:szCs w:val="24"/>
          <w:lang w:val="ro-RO"/>
        </w:rPr>
        <w:t xml:space="preserve">CSM trebuie să </w:t>
      </w:r>
      <w:r>
        <w:rPr>
          <w:rFonts w:ascii="Calibri" w:hAnsi="Calibri" w:cs="Calibri"/>
          <w:szCs w:val="24"/>
          <w:lang w:val="ro-RO"/>
        </w:rPr>
        <w:t xml:space="preserve">se implice activ în dialogul </w:t>
      </w:r>
      <w:r w:rsidRPr="00001D19">
        <w:rPr>
          <w:rFonts w:ascii="Calibri" w:hAnsi="Calibri" w:cs="Calibri"/>
          <w:szCs w:val="24"/>
          <w:lang w:val="ro-RO"/>
        </w:rPr>
        <w:t xml:space="preserve">cu </w:t>
      </w:r>
      <w:r>
        <w:rPr>
          <w:rFonts w:ascii="Calibri" w:hAnsi="Calibri" w:cs="Calibri"/>
          <w:szCs w:val="24"/>
          <w:lang w:val="ro-RO"/>
        </w:rPr>
        <w:t>m</w:t>
      </w:r>
      <w:r w:rsidRPr="00001D19">
        <w:rPr>
          <w:rFonts w:ascii="Calibri" w:hAnsi="Calibri" w:cs="Calibri"/>
          <w:szCs w:val="24"/>
          <w:lang w:val="ro-RO"/>
        </w:rPr>
        <w:t xml:space="preserve">inistrul </w:t>
      </w:r>
      <w:r>
        <w:rPr>
          <w:rFonts w:ascii="Calibri" w:hAnsi="Calibri" w:cs="Calibri"/>
          <w:szCs w:val="24"/>
          <w:lang w:val="ro-RO"/>
        </w:rPr>
        <w:t>j</w:t>
      </w:r>
      <w:r w:rsidRPr="00001D19">
        <w:rPr>
          <w:rFonts w:ascii="Calibri" w:hAnsi="Calibri" w:cs="Calibri"/>
          <w:szCs w:val="24"/>
          <w:lang w:val="ro-RO"/>
        </w:rPr>
        <w:t>ustiției</w:t>
      </w:r>
      <w:r>
        <w:rPr>
          <w:rFonts w:ascii="Calibri" w:hAnsi="Calibri" w:cs="Calibri"/>
          <w:szCs w:val="24"/>
          <w:lang w:val="ro-RO"/>
        </w:rPr>
        <w:t xml:space="preserve"> și </w:t>
      </w:r>
      <w:r w:rsidRPr="00001D19">
        <w:rPr>
          <w:rFonts w:ascii="Calibri" w:hAnsi="Calibri" w:cs="Calibri"/>
          <w:szCs w:val="24"/>
          <w:lang w:val="ro-RO"/>
        </w:rPr>
        <w:t>cu Parlamentul</w:t>
      </w:r>
      <w:r>
        <w:rPr>
          <w:rFonts w:ascii="Calibri" w:hAnsi="Calibri" w:cs="Calibri"/>
          <w:szCs w:val="24"/>
          <w:lang w:val="ro-RO"/>
        </w:rPr>
        <w:t>,</w:t>
      </w:r>
      <w:r w:rsidRPr="00001D19">
        <w:rPr>
          <w:rFonts w:ascii="Calibri" w:hAnsi="Calibri" w:cs="Calibri"/>
          <w:szCs w:val="24"/>
          <w:lang w:val="ro-RO"/>
        </w:rPr>
        <w:t xml:space="preserve"> prin comisiile de specialitate</w:t>
      </w:r>
      <w:r>
        <w:rPr>
          <w:rFonts w:ascii="Calibri" w:hAnsi="Calibri" w:cs="Calibri"/>
          <w:szCs w:val="24"/>
          <w:lang w:val="ro-RO"/>
        </w:rPr>
        <w:t>,</w:t>
      </w:r>
      <w:r w:rsidRPr="00001D19">
        <w:rPr>
          <w:rFonts w:ascii="Calibri" w:hAnsi="Calibri" w:cs="Calibri"/>
          <w:szCs w:val="24"/>
          <w:lang w:val="ro-RO"/>
        </w:rPr>
        <w:t xml:space="preserve"> </w:t>
      </w:r>
      <w:r>
        <w:rPr>
          <w:rFonts w:ascii="Calibri" w:hAnsi="Calibri" w:cs="Calibri"/>
          <w:szCs w:val="24"/>
          <w:lang w:val="ro-RO"/>
        </w:rPr>
        <w:t xml:space="preserve">pentru a </w:t>
      </w:r>
      <w:r w:rsidR="00922328">
        <w:rPr>
          <w:rFonts w:ascii="Calibri" w:hAnsi="Calibri" w:cs="Calibri"/>
          <w:szCs w:val="24"/>
          <w:lang w:val="ro-RO"/>
        </w:rPr>
        <w:t>propune</w:t>
      </w:r>
      <w:r>
        <w:rPr>
          <w:rFonts w:ascii="Calibri" w:hAnsi="Calibri" w:cs="Calibri"/>
          <w:szCs w:val="24"/>
          <w:lang w:val="ro-RO"/>
        </w:rPr>
        <w:t>, în acord cu nevoile sistemului judic</w:t>
      </w:r>
      <w:r w:rsidR="00922328">
        <w:rPr>
          <w:rFonts w:ascii="Calibri" w:hAnsi="Calibri" w:cs="Calibri"/>
          <w:szCs w:val="24"/>
          <w:lang w:val="ro-RO"/>
        </w:rPr>
        <w:t>i</w:t>
      </w:r>
      <w:r>
        <w:rPr>
          <w:rFonts w:ascii="Calibri" w:hAnsi="Calibri" w:cs="Calibri"/>
          <w:szCs w:val="24"/>
          <w:lang w:val="ro-RO"/>
        </w:rPr>
        <w:t>ar,</w:t>
      </w:r>
      <w:r w:rsidRPr="00001D19">
        <w:rPr>
          <w:rFonts w:ascii="Calibri" w:hAnsi="Calibri" w:cs="Calibri"/>
          <w:szCs w:val="24"/>
          <w:lang w:val="ro-RO"/>
        </w:rPr>
        <w:t xml:space="preserve"> modalitățile concrete </w:t>
      </w:r>
      <w:r>
        <w:rPr>
          <w:rFonts w:ascii="Calibri" w:hAnsi="Calibri" w:cs="Calibri"/>
          <w:szCs w:val="24"/>
          <w:lang w:val="ro-RO"/>
        </w:rPr>
        <w:t>privind</w:t>
      </w:r>
      <w:r w:rsidRPr="00001D19">
        <w:rPr>
          <w:rFonts w:ascii="Calibri" w:hAnsi="Calibri" w:cs="Calibri"/>
          <w:szCs w:val="24"/>
          <w:lang w:val="ro-RO"/>
        </w:rPr>
        <w:t xml:space="preserve"> modificări</w:t>
      </w:r>
      <w:r w:rsidR="00922328">
        <w:rPr>
          <w:rFonts w:ascii="Calibri" w:hAnsi="Calibri" w:cs="Calibri"/>
          <w:szCs w:val="24"/>
          <w:lang w:val="ro-RO"/>
        </w:rPr>
        <w:t>le</w:t>
      </w:r>
      <w:r w:rsidRPr="00001D19">
        <w:rPr>
          <w:rFonts w:ascii="Calibri" w:hAnsi="Calibri" w:cs="Calibri"/>
          <w:szCs w:val="24"/>
          <w:lang w:val="ro-RO"/>
        </w:rPr>
        <w:t xml:space="preserve"> instituționale</w:t>
      </w:r>
      <w:r w:rsidR="00922328">
        <w:rPr>
          <w:rFonts w:ascii="Calibri" w:hAnsi="Calibri" w:cs="Calibri"/>
          <w:szCs w:val="24"/>
          <w:lang w:val="ro-RO"/>
        </w:rPr>
        <w:t xml:space="preserve"> ce se impun</w:t>
      </w:r>
      <w:r>
        <w:rPr>
          <w:rFonts w:ascii="Calibri" w:hAnsi="Calibri" w:cs="Calibri"/>
          <w:szCs w:val="24"/>
          <w:lang w:val="ro-RO"/>
        </w:rPr>
        <w:t>.</w:t>
      </w:r>
    </w:p>
    <w:p w14:paraId="361E26EA" w14:textId="158D0091" w:rsidR="00B1575A" w:rsidRPr="008D24ED" w:rsidRDefault="00B45DAC" w:rsidP="00B45DAC">
      <w:pPr>
        <w:ind w:firstLine="720"/>
        <w:jc w:val="both"/>
        <w:rPr>
          <w:rFonts w:ascii="Calibri" w:hAnsi="Calibri" w:cs="Calibri"/>
          <w:b/>
          <w:bCs/>
          <w:i/>
          <w:iCs/>
          <w:szCs w:val="24"/>
          <w:lang w:val="ro-RO"/>
        </w:rPr>
      </w:pPr>
      <w:r w:rsidRPr="008D24ED">
        <w:rPr>
          <w:rFonts w:ascii="Calibri" w:hAnsi="Calibri" w:cs="Calibri"/>
          <w:szCs w:val="24"/>
          <w:lang w:val="ro-RO"/>
        </w:rPr>
        <w:t xml:space="preserve">În vederea asigurării independenței judecătorilor și procurorilor, a creșterii încrederii în consiliu, a transparentizării activității acestuia și a asumării răspunderii membrilor, </w:t>
      </w:r>
      <w:r w:rsidRPr="008D24ED">
        <w:rPr>
          <w:rFonts w:ascii="Calibri" w:hAnsi="Calibri" w:cs="Calibri"/>
          <w:i/>
          <w:iCs/>
          <w:szCs w:val="24"/>
          <w:lang w:val="ro-RO"/>
        </w:rPr>
        <w:t>soluțiile în materie disciplinară pronunțate de secțiile consiliului e nevoie să fie motivate odată cu pronunțarea în cazul admiterii acțiunii disciplinare cu consecința aplicării unor sancțiuni</w:t>
      </w:r>
      <w:r w:rsidRPr="008D24ED">
        <w:rPr>
          <w:rFonts w:ascii="Calibri" w:hAnsi="Calibri" w:cs="Calibri"/>
          <w:szCs w:val="24"/>
          <w:lang w:val="ro-RO"/>
        </w:rPr>
        <w:t xml:space="preserve">, după modelul hotărârilor pronunțate în materie penală. Răspunderea disciplinară este una apropiată de cea penală, având o influență covârșitoare asupra carierei și eficienței activității magistratului. În toate situațiile, </w:t>
      </w:r>
      <w:r w:rsidR="00B1575A" w:rsidRPr="008D24ED">
        <w:rPr>
          <w:rFonts w:ascii="Calibri" w:hAnsi="Calibri" w:cs="Calibri"/>
          <w:szCs w:val="24"/>
          <w:lang w:val="ro-RO"/>
        </w:rPr>
        <w:t xml:space="preserve"> </w:t>
      </w:r>
      <w:r w:rsidR="003B7847" w:rsidRPr="008D24ED">
        <w:rPr>
          <w:rFonts w:ascii="Calibri" w:hAnsi="Calibri" w:cs="Calibri"/>
          <w:i/>
          <w:iCs/>
          <w:szCs w:val="24"/>
          <w:lang w:val="ro-RO"/>
        </w:rPr>
        <w:t>minutele publicate trebuie să conțină structura votului, cu indicarea nominală a celor care au fost în majoritate și minoritate</w:t>
      </w:r>
      <w:r w:rsidR="003B7847" w:rsidRPr="008D24ED">
        <w:rPr>
          <w:rFonts w:ascii="Calibri" w:hAnsi="Calibri" w:cs="Calibri"/>
          <w:szCs w:val="24"/>
          <w:lang w:val="ro-RO"/>
        </w:rPr>
        <w:t xml:space="preserve">. Hotărârile secțiilor în materie disciplinară se adoptă după modelul hotărârilor judecătorești, </w:t>
      </w:r>
      <w:r w:rsidR="00ED618C" w:rsidRPr="008D24ED">
        <w:rPr>
          <w:rFonts w:ascii="Calibri" w:hAnsi="Calibri" w:cs="Calibri"/>
          <w:szCs w:val="24"/>
          <w:lang w:val="ro-RO"/>
        </w:rPr>
        <w:t>iar</w:t>
      </w:r>
      <w:r w:rsidR="003B7847" w:rsidRPr="008D24ED">
        <w:rPr>
          <w:rFonts w:ascii="Calibri" w:hAnsi="Calibri" w:cs="Calibri"/>
          <w:szCs w:val="24"/>
          <w:lang w:val="ro-RO"/>
        </w:rPr>
        <w:t xml:space="preserve"> </w:t>
      </w:r>
      <w:r w:rsidR="003B7847" w:rsidRPr="008D24ED">
        <w:rPr>
          <w:rFonts w:ascii="Calibri" w:hAnsi="Calibri" w:cs="Calibri"/>
          <w:b/>
          <w:bCs/>
          <w:i/>
          <w:iCs/>
          <w:szCs w:val="24"/>
          <w:lang w:val="ro-RO"/>
        </w:rPr>
        <w:t xml:space="preserve">asumarea soluției este de esența activității magistratului. </w:t>
      </w:r>
    </w:p>
    <w:p w14:paraId="0A8A78BF" w14:textId="5B772A2F" w:rsidR="00C702DA" w:rsidRPr="00F45042" w:rsidRDefault="003B7847" w:rsidP="003B7847">
      <w:pPr>
        <w:ind w:firstLine="720"/>
        <w:jc w:val="both"/>
        <w:rPr>
          <w:rFonts w:ascii="Calibri" w:hAnsi="Calibri" w:cs="Calibri"/>
          <w:szCs w:val="24"/>
          <w:lang w:val="ro-RO"/>
        </w:rPr>
      </w:pPr>
      <w:r w:rsidRPr="008D24ED">
        <w:rPr>
          <w:rFonts w:ascii="Calibri" w:hAnsi="Calibri" w:cs="Calibri"/>
          <w:szCs w:val="24"/>
          <w:lang w:val="ro-RO"/>
        </w:rPr>
        <w:t xml:space="preserve">Se impune și revizuirea deciziei </w:t>
      </w:r>
      <w:r w:rsidR="00CC3A6B" w:rsidRPr="008D24ED">
        <w:rPr>
          <w:rFonts w:ascii="Calibri" w:hAnsi="Calibri" w:cs="Calibri"/>
          <w:szCs w:val="24"/>
          <w:lang w:val="ro-RO"/>
        </w:rPr>
        <w:t xml:space="preserve">adoptate de prezentul consiliu </w:t>
      </w:r>
      <w:r w:rsidRPr="008D24ED">
        <w:rPr>
          <w:rFonts w:ascii="Calibri" w:hAnsi="Calibri" w:cs="Calibri"/>
          <w:szCs w:val="24"/>
          <w:lang w:val="ro-RO"/>
        </w:rPr>
        <w:t xml:space="preserve">asupra </w:t>
      </w:r>
      <w:r w:rsidR="00CC3A6B" w:rsidRPr="008D24ED">
        <w:rPr>
          <w:rFonts w:ascii="Calibri" w:hAnsi="Calibri" w:cs="Calibri"/>
          <w:szCs w:val="24"/>
          <w:lang w:val="ro-RO"/>
        </w:rPr>
        <w:t>ne</w:t>
      </w:r>
      <w:r w:rsidRPr="008D24ED">
        <w:rPr>
          <w:rFonts w:ascii="Calibri" w:hAnsi="Calibri" w:cs="Calibri"/>
          <w:szCs w:val="24"/>
          <w:lang w:val="ro-RO"/>
        </w:rPr>
        <w:t xml:space="preserve">publicării hotărârilor în materie disciplinară pe site-ul consiliului. Câtă vreme minutele sunt publice, </w:t>
      </w:r>
      <w:r w:rsidRPr="008D24ED">
        <w:rPr>
          <w:rFonts w:ascii="Calibri" w:hAnsi="Calibri" w:cs="Calibri"/>
          <w:i/>
          <w:iCs/>
          <w:szCs w:val="24"/>
          <w:lang w:val="ro-RO"/>
        </w:rPr>
        <w:t xml:space="preserve">publicarea motivării soluției chiar nedefinitive e semn de </w:t>
      </w:r>
      <w:r w:rsidR="00A57584" w:rsidRPr="008D24ED">
        <w:rPr>
          <w:rFonts w:ascii="Calibri" w:hAnsi="Calibri" w:cs="Calibri"/>
          <w:i/>
          <w:iCs/>
          <w:szCs w:val="24"/>
          <w:lang w:val="ro-RO"/>
        </w:rPr>
        <w:t xml:space="preserve">asumare a </w:t>
      </w:r>
      <w:r w:rsidRPr="008D24ED">
        <w:rPr>
          <w:rFonts w:ascii="Calibri" w:hAnsi="Calibri" w:cs="Calibri"/>
          <w:i/>
          <w:iCs/>
          <w:szCs w:val="24"/>
          <w:lang w:val="ro-RO"/>
        </w:rPr>
        <w:t>responsabilit</w:t>
      </w:r>
      <w:r w:rsidR="00A57584" w:rsidRPr="008D24ED">
        <w:rPr>
          <w:rFonts w:ascii="Calibri" w:hAnsi="Calibri" w:cs="Calibri"/>
          <w:i/>
          <w:iCs/>
          <w:szCs w:val="24"/>
          <w:lang w:val="ro-RO"/>
        </w:rPr>
        <w:t>ății</w:t>
      </w:r>
      <w:r w:rsidRPr="008D24ED">
        <w:rPr>
          <w:rFonts w:ascii="Calibri" w:hAnsi="Calibri" w:cs="Calibri"/>
          <w:i/>
          <w:iCs/>
          <w:szCs w:val="24"/>
          <w:lang w:val="ro-RO"/>
        </w:rPr>
        <w:t xml:space="preserve"> din partea membrilor secției disciplinare. </w:t>
      </w:r>
      <w:r w:rsidR="00F45042">
        <w:rPr>
          <w:rFonts w:ascii="Calibri" w:hAnsi="Calibri" w:cs="Calibri"/>
          <w:szCs w:val="24"/>
          <w:lang w:val="ro-RO"/>
        </w:rPr>
        <w:t xml:space="preserve">Această măsură este necesară pentru a asigura transparența și uniformitatea practicii secțiilor disciplinare, previzibilitatea soluțiilor, pentru a regla în mod preventiv comportamentul magistraților și </w:t>
      </w:r>
      <w:r w:rsidR="0075344A">
        <w:rPr>
          <w:rFonts w:ascii="Calibri" w:hAnsi="Calibri" w:cs="Calibri"/>
          <w:szCs w:val="24"/>
          <w:lang w:val="ro-RO"/>
        </w:rPr>
        <w:t xml:space="preserve">a </w:t>
      </w:r>
      <w:r w:rsidR="00F45042">
        <w:rPr>
          <w:rFonts w:ascii="Calibri" w:hAnsi="Calibri" w:cs="Calibri"/>
          <w:szCs w:val="24"/>
          <w:lang w:val="ro-RO"/>
        </w:rPr>
        <w:t>satisface și interesul public demonstrând că sistemul judiciar este responsabil</w:t>
      </w:r>
      <w:r w:rsidR="0075344A">
        <w:rPr>
          <w:rFonts w:ascii="Calibri" w:hAnsi="Calibri" w:cs="Calibri"/>
          <w:szCs w:val="24"/>
          <w:lang w:val="ro-RO"/>
        </w:rPr>
        <w:t xml:space="preserve"> și știe să corecteze greșelile în interiorul său.</w:t>
      </w:r>
    </w:p>
    <w:p w14:paraId="6BC50E90" w14:textId="21DE340C" w:rsidR="00A57584" w:rsidRPr="008D24ED" w:rsidRDefault="00A57584" w:rsidP="00C702DA">
      <w:pPr>
        <w:ind w:left="720"/>
        <w:jc w:val="both"/>
        <w:rPr>
          <w:rFonts w:ascii="Calibri" w:hAnsi="Calibri" w:cs="Calibri"/>
          <w:szCs w:val="24"/>
          <w:lang w:val="ro-RO"/>
        </w:rPr>
      </w:pPr>
      <w:r w:rsidRPr="008D24ED">
        <w:rPr>
          <w:rFonts w:ascii="Calibri" w:hAnsi="Calibri" w:cs="Calibri"/>
          <w:szCs w:val="24"/>
          <w:lang w:val="ro-RO"/>
        </w:rPr>
        <w:t>Voi susține ca președinte o astfel de asumare și tra</w:t>
      </w:r>
      <w:r w:rsidR="004E2D82" w:rsidRPr="008D24ED">
        <w:rPr>
          <w:rFonts w:ascii="Calibri" w:hAnsi="Calibri" w:cs="Calibri"/>
          <w:szCs w:val="24"/>
          <w:lang w:val="ro-RO"/>
        </w:rPr>
        <w:t>n</w:t>
      </w:r>
      <w:r w:rsidRPr="008D24ED">
        <w:rPr>
          <w:rFonts w:ascii="Calibri" w:hAnsi="Calibri" w:cs="Calibri"/>
          <w:szCs w:val="24"/>
          <w:lang w:val="ro-RO"/>
        </w:rPr>
        <w:t>sparență.</w:t>
      </w:r>
    </w:p>
    <w:p w14:paraId="6DFE347E" w14:textId="12DEC367" w:rsidR="00DB526A" w:rsidRPr="008D24ED" w:rsidRDefault="00255CAB" w:rsidP="004E2D82">
      <w:pPr>
        <w:ind w:firstLine="720"/>
        <w:jc w:val="both"/>
        <w:rPr>
          <w:rFonts w:ascii="Calibri" w:hAnsi="Calibri" w:cs="Calibri"/>
          <w:szCs w:val="24"/>
          <w:lang w:val="ro-RO"/>
        </w:rPr>
      </w:pPr>
      <w:r>
        <w:rPr>
          <w:rFonts w:ascii="Calibri" w:hAnsi="Calibri" w:cs="Calibri"/>
          <w:szCs w:val="24"/>
          <w:lang w:val="ro-RO"/>
        </w:rPr>
        <w:t>În calitate de</w:t>
      </w:r>
      <w:r w:rsidR="004E2D82" w:rsidRPr="008D24ED">
        <w:rPr>
          <w:rFonts w:ascii="Calibri" w:hAnsi="Calibri" w:cs="Calibri"/>
          <w:szCs w:val="24"/>
          <w:lang w:val="ro-RO"/>
        </w:rPr>
        <w:t xml:space="preserve"> coordonator al Comisiei 1, am observat că </w:t>
      </w:r>
      <w:r w:rsidR="00CC3A6B" w:rsidRPr="008D24ED">
        <w:rPr>
          <w:rFonts w:ascii="Calibri" w:hAnsi="Calibri" w:cs="Calibri"/>
          <w:szCs w:val="24"/>
          <w:lang w:val="ro-RO"/>
        </w:rPr>
        <w:t xml:space="preserve">unele </w:t>
      </w:r>
      <w:r w:rsidR="004E2D82" w:rsidRPr="008D24ED">
        <w:rPr>
          <w:rFonts w:ascii="Calibri" w:hAnsi="Calibri" w:cs="Calibri"/>
          <w:szCs w:val="24"/>
          <w:lang w:val="ro-RO"/>
        </w:rPr>
        <w:t>r</w:t>
      </w:r>
      <w:r w:rsidR="00DB526A" w:rsidRPr="008D24ED">
        <w:rPr>
          <w:rFonts w:ascii="Calibri" w:hAnsi="Calibri" w:cs="Calibri"/>
          <w:szCs w:val="24"/>
          <w:lang w:val="ro-RO"/>
        </w:rPr>
        <w:t>ecomandări</w:t>
      </w:r>
      <w:r w:rsidR="00CC3A6B" w:rsidRPr="008D24ED">
        <w:rPr>
          <w:rFonts w:ascii="Calibri" w:hAnsi="Calibri" w:cs="Calibri"/>
          <w:szCs w:val="24"/>
          <w:lang w:val="ro-RO"/>
        </w:rPr>
        <w:t xml:space="preserve"> dintre cele</w:t>
      </w:r>
      <w:r w:rsidR="00DB526A" w:rsidRPr="008D24ED">
        <w:rPr>
          <w:rFonts w:ascii="Calibri" w:hAnsi="Calibri" w:cs="Calibri"/>
          <w:szCs w:val="24"/>
          <w:lang w:val="ro-RO"/>
        </w:rPr>
        <w:t xml:space="preserve"> </w:t>
      </w:r>
      <w:r w:rsidR="004E2D82" w:rsidRPr="008D24ED">
        <w:rPr>
          <w:rFonts w:ascii="Calibri" w:hAnsi="Calibri" w:cs="Calibri"/>
          <w:szCs w:val="24"/>
          <w:lang w:val="ro-RO"/>
        </w:rPr>
        <w:t xml:space="preserve">oferite de comisie </w:t>
      </w:r>
      <w:r w:rsidR="002D3D79" w:rsidRPr="008D24ED">
        <w:rPr>
          <w:rFonts w:ascii="Calibri" w:hAnsi="Calibri" w:cs="Calibri"/>
          <w:szCs w:val="24"/>
          <w:lang w:val="ro-RO"/>
        </w:rPr>
        <w:t xml:space="preserve">colegilor în ceea ce privește posibile </w:t>
      </w:r>
      <w:r w:rsidR="00DB526A" w:rsidRPr="008D24ED">
        <w:rPr>
          <w:rFonts w:ascii="Calibri" w:hAnsi="Calibri" w:cs="Calibri"/>
          <w:szCs w:val="24"/>
          <w:lang w:val="ro-RO"/>
        </w:rPr>
        <w:t>incompatibilități și interdicții</w:t>
      </w:r>
      <w:r w:rsidR="002D3D79" w:rsidRPr="008D24ED">
        <w:rPr>
          <w:rFonts w:ascii="Calibri" w:hAnsi="Calibri" w:cs="Calibri"/>
          <w:szCs w:val="24"/>
          <w:lang w:val="ro-RO"/>
        </w:rPr>
        <w:t xml:space="preserve"> au creat </w:t>
      </w:r>
      <w:r w:rsidR="002D3D79" w:rsidRPr="008D24ED">
        <w:rPr>
          <w:rFonts w:ascii="Calibri" w:hAnsi="Calibri" w:cs="Calibri"/>
          <w:szCs w:val="24"/>
          <w:lang w:val="ro-RO"/>
        </w:rPr>
        <w:lastRenderedPageBreak/>
        <w:t>nemulțumiri, pentru că au îngrădit posibilitățile oricum reduse ale acestora de a participa la viața societății</w:t>
      </w:r>
      <w:r w:rsidR="00ED618C" w:rsidRPr="008D24ED">
        <w:rPr>
          <w:rFonts w:ascii="Calibri" w:hAnsi="Calibri" w:cs="Calibri"/>
          <w:szCs w:val="24"/>
          <w:lang w:val="ro-RO"/>
        </w:rPr>
        <w:t>,</w:t>
      </w:r>
      <w:r w:rsidR="002D3D79" w:rsidRPr="008D24ED">
        <w:rPr>
          <w:rFonts w:ascii="Calibri" w:hAnsi="Calibri" w:cs="Calibri"/>
          <w:szCs w:val="24"/>
          <w:lang w:val="ro-RO"/>
        </w:rPr>
        <w:t xml:space="preserve"> fără o discuție cu cei vizați și eventual cu asociațiile profesionale. Voi solicita și, în calitate de președinte, voi pune pe ordinea de zi a Plenului, rediscutarea deciziilor contestate, cu invitarea celor deja amintiți. E o măsură de</w:t>
      </w:r>
      <w:r w:rsidR="00DB526A" w:rsidRPr="008D24ED">
        <w:rPr>
          <w:rFonts w:ascii="Calibri" w:hAnsi="Calibri" w:cs="Calibri"/>
          <w:szCs w:val="24"/>
          <w:lang w:val="ro-RO"/>
        </w:rPr>
        <w:t xml:space="preserve"> predictibilitat</w:t>
      </w:r>
      <w:r w:rsidR="002D3D79" w:rsidRPr="008D24ED">
        <w:rPr>
          <w:rFonts w:ascii="Calibri" w:hAnsi="Calibri" w:cs="Calibri"/>
          <w:szCs w:val="24"/>
          <w:lang w:val="ro-RO"/>
        </w:rPr>
        <w:t xml:space="preserve">e și credibilitate. Colegii sunt oricum extrem de limitați prin statutul </w:t>
      </w:r>
      <w:r w:rsidR="009A1741" w:rsidRPr="008D24ED">
        <w:rPr>
          <w:rFonts w:ascii="Calibri" w:hAnsi="Calibri" w:cs="Calibri"/>
          <w:szCs w:val="24"/>
          <w:lang w:val="ro-RO"/>
        </w:rPr>
        <w:t xml:space="preserve">prevăzut de lege, orice recomandare în sensul îngrădirii vieții din afara instanței necesitând o atenție sporită și o largă dezbatere. </w:t>
      </w:r>
    </w:p>
    <w:p w14:paraId="746E480C" w14:textId="77777777" w:rsidR="0047182E" w:rsidRPr="008D24ED" w:rsidRDefault="009A1741" w:rsidP="0047182E">
      <w:pPr>
        <w:ind w:firstLine="720"/>
        <w:jc w:val="both"/>
        <w:rPr>
          <w:rFonts w:ascii="Calibri" w:hAnsi="Calibri" w:cs="Calibri"/>
          <w:szCs w:val="24"/>
          <w:lang w:val="ro-RO"/>
        </w:rPr>
      </w:pPr>
      <w:r w:rsidRPr="008D24ED">
        <w:rPr>
          <w:rFonts w:ascii="Calibri" w:hAnsi="Calibri" w:cs="Calibri"/>
          <w:szCs w:val="24"/>
          <w:lang w:val="ro-RO"/>
        </w:rPr>
        <w:t xml:space="preserve">Anul ce urmează aduce pe agenda consiliului </w:t>
      </w:r>
      <w:r w:rsidR="0047182E" w:rsidRPr="008D24ED">
        <w:rPr>
          <w:rFonts w:ascii="Calibri" w:hAnsi="Calibri" w:cs="Calibri"/>
          <w:szCs w:val="24"/>
          <w:lang w:val="ro-RO"/>
        </w:rPr>
        <w:t>chestiuni de importanță majoră pentru sistemul judiciar, respectiv:</w:t>
      </w:r>
    </w:p>
    <w:p w14:paraId="77328084" w14:textId="77777777" w:rsidR="0047182E" w:rsidRPr="008D24ED" w:rsidRDefault="0047182E" w:rsidP="0047182E">
      <w:pPr>
        <w:pStyle w:val="ListParagraph"/>
        <w:numPr>
          <w:ilvl w:val="0"/>
          <w:numId w:val="4"/>
        </w:numPr>
        <w:jc w:val="both"/>
        <w:rPr>
          <w:rFonts w:ascii="Calibri" w:hAnsi="Calibri" w:cs="Calibri"/>
          <w:szCs w:val="24"/>
          <w:lang w:val="ro-RO"/>
        </w:rPr>
      </w:pPr>
      <w:r w:rsidRPr="008D24ED">
        <w:rPr>
          <w:rFonts w:ascii="Calibri" w:hAnsi="Calibri" w:cs="Calibri"/>
          <w:szCs w:val="24"/>
          <w:lang w:val="ro-RO"/>
        </w:rPr>
        <w:t xml:space="preserve">numirea președintelui Înaltei Curți de Casație și Justiție, </w:t>
      </w:r>
    </w:p>
    <w:p w14:paraId="2F1D62F5" w14:textId="0E2B94A8" w:rsidR="0047182E" w:rsidRPr="008D24ED" w:rsidRDefault="00F63704" w:rsidP="0047182E">
      <w:pPr>
        <w:pStyle w:val="ListParagraph"/>
        <w:numPr>
          <w:ilvl w:val="0"/>
          <w:numId w:val="4"/>
        </w:numPr>
        <w:jc w:val="both"/>
        <w:rPr>
          <w:rFonts w:ascii="Calibri" w:hAnsi="Calibri" w:cs="Calibri"/>
          <w:szCs w:val="24"/>
          <w:lang w:val="ro-RO"/>
        </w:rPr>
      </w:pPr>
      <w:r>
        <w:rPr>
          <w:rFonts w:ascii="Calibri" w:hAnsi="Calibri" w:cs="Calibri"/>
          <w:szCs w:val="24"/>
          <w:lang w:val="ro-RO"/>
        </w:rPr>
        <w:t>numirea</w:t>
      </w:r>
      <w:r w:rsidR="0047182E" w:rsidRPr="008D24ED">
        <w:rPr>
          <w:rFonts w:ascii="Calibri" w:hAnsi="Calibri" w:cs="Calibri"/>
          <w:szCs w:val="24"/>
          <w:lang w:val="ro-RO"/>
        </w:rPr>
        <w:t xml:space="preserve"> noului sau </w:t>
      </w:r>
      <w:r>
        <w:rPr>
          <w:rFonts w:ascii="Calibri" w:hAnsi="Calibri" w:cs="Calibri"/>
          <w:szCs w:val="24"/>
          <w:lang w:val="ro-RO"/>
        </w:rPr>
        <w:t xml:space="preserve">a </w:t>
      </w:r>
      <w:r w:rsidR="0047182E" w:rsidRPr="008D24ED">
        <w:rPr>
          <w:rFonts w:ascii="Calibri" w:hAnsi="Calibri" w:cs="Calibri"/>
          <w:szCs w:val="24"/>
          <w:lang w:val="ro-RO"/>
        </w:rPr>
        <w:t>noilor inspectori șefi a</w:t>
      </w:r>
      <w:r w:rsidR="00911B6B">
        <w:rPr>
          <w:rFonts w:ascii="Calibri" w:hAnsi="Calibri" w:cs="Calibri"/>
          <w:szCs w:val="24"/>
          <w:lang w:val="ro-RO"/>
        </w:rPr>
        <w:t>i</w:t>
      </w:r>
      <w:r w:rsidR="0047182E" w:rsidRPr="008D24ED">
        <w:rPr>
          <w:rFonts w:ascii="Calibri" w:hAnsi="Calibri" w:cs="Calibri"/>
          <w:szCs w:val="24"/>
          <w:lang w:val="ro-RO"/>
        </w:rPr>
        <w:t xml:space="preserve"> Inspecției sau Inspecțiilor Judiciare, </w:t>
      </w:r>
    </w:p>
    <w:p w14:paraId="22C9EB5C" w14:textId="39C76D0C" w:rsidR="0047182E" w:rsidRPr="008D24ED" w:rsidRDefault="0047182E" w:rsidP="0047182E">
      <w:pPr>
        <w:pStyle w:val="ListParagraph"/>
        <w:numPr>
          <w:ilvl w:val="0"/>
          <w:numId w:val="4"/>
        </w:numPr>
        <w:jc w:val="both"/>
        <w:rPr>
          <w:rFonts w:ascii="Calibri" w:hAnsi="Calibri" w:cs="Calibri"/>
          <w:szCs w:val="24"/>
          <w:lang w:val="ro-RO"/>
        </w:rPr>
      </w:pPr>
      <w:r w:rsidRPr="008D24ED">
        <w:rPr>
          <w:rFonts w:ascii="Calibri" w:hAnsi="Calibri" w:cs="Calibri"/>
          <w:szCs w:val="24"/>
          <w:lang w:val="ro-RO"/>
        </w:rPr>
        <w:t xml:space="preserve">precum și organizarea alegerilor pentru noul Consiliu Superior al Magistraturii. </w:t>
      </w:r>
    </w:p>
    <w:p w14:paraId="48EEB34D" w14:textId="7E3972A6" w:rsidR="00535B97" w:rsidRPr="008D24ED" w:rsidRDefault="0047182E" w:rsidP="00535B97">
      <w:pPr>
        <w:ind w:firstLine="720"/>
        <w:jc w:val="both"/>
        <w:rPr>
          <w:rFonts w:ascii="Calibri" w:hAnsi="Calibri" w:cs="Calibri"/>
          <w:i/>
          <w:iCs/>
          <w:szCs w:val="24"/>
          <w:lang w:val="ro-RO"/>
        </w:rPr>
      </w:pPr>
      <w:r w:rsidRPr="008D24ED">
        <w:rPr>
          <w:rFonts w:ascii="Calibri" w:hAnsi="Calibri" w:cs="Calibri"/>
          <w:szCs w:val="24"/>
          <w:lang w:val="ro-RO"/>
        </w:rPr>
        <w:t xml:space="preserve">Președintelui </w:t>
      </w:r>
      <w:r w:rsidR="00535B97" w:rsidRPr="008D24ED">
        <w:rPr>
          <w:rFonts w:ascii="Calibri" w:hAnsi="Calibri" w:cs="Calibri"/>
          <w:szCs w:val="24"/>
          <w:lang w:val="ro-RO"/>
        </w:rPr>
        <w:t xml:space="preserve"> CSM </w:t>
      </w:r>
      <w:r w:rsidRPr="008D24ED">
        <w:rPr>
          <w:rFonts w:ascii="Calibri" w:hAnsi="Calibri" w:cs="Calibri"/>
          <w:szCs w:val="24"/>
          <w:lang w:val="ro-RO"/>
        </w:rPr>
        <w:t xml:space="preserve">îi revine un rol important în propunerea calendarului și stabilirea ordinii de zi a ședințelor. </w:t>
      </w:r>
      <w:r w:rsidR="00535B97" w:rsidRPr="008D24ED">
        <w:rPr>
          <w:rFonts w:ascii="Calibri" w:hAnsi="Calibri" w:cs="Calibri"/>
          <w:szCs w:val="24"/>
          <w:lang w:val="ro-RO"/>
        </w:rPr>
        <w:t xml:space="preserve">Pentru stabilirea calendarului alegerilor pentru noul CSM, e nevoie </w:t>
      </w:r>
      <w:r w:rsidR="00ED618C" w:rsidRPr="008D24ED">
        <w:rPr>
          <w:rFonts w:ascii="Calibri" w:hAnsi="Calibri" w:cs="Calibri"/>
          <w:szCs w:val="24"/>
          <w:lang w:val="ro-RO"/>
        </w:rPr>
        <w:t xml:space="preserve">și </w:t>
      </w:r>
      <w:r w:rsidR="00535B97" w:rsidRPr="008D24ED">
        <w:rPr>
          <w:rFonts w:ascii="Calibri" w:hAnsi="Calibri" w:cs="Calibri"/>
          <w:szCs w:val="24"/>
          <w:lang w:val="ro-RO"/>
        </w:rPr>
        <w:t xml:space="preserve">de consultarea instanțelor și parchetelor. </w:t>
      </w:r>
      <w:r w:rsidRPr="008D24ED">
        <w:rPr>
          <w:rFonts w:ascii="Calibri" w:hAnsi="Calibri" w:cs="Calibri"/>
          <w:i/>
          <w:iCs/>
          <w:szCs w:val="24"/>
          <w:lang w:val="ro-RO"/>
        </w:rPr>
        <w:t>Cuvintele cheie sunt previzibilitate și responsabilitate.</w:t>
      </w:r>
    </w:p>
    <w:p w14:paraId="36E64E36" w14:textId="3826CDCD" w:rsidR="00C702DA" w:rsidRPr="008D24ED" w:rsidRDefault="0047182E" w:rsidP="001E7AC5">
      <w:pPr>
        <w:ind w:firstLine="720"/>
        <w:jc w:val="both"/>
        <w:rPr>
          <w:rFonts w:ascii="Calibri" w:hAnsi="Calibri" w:cs="Calibri"/>
          <w:szCs w:val="24"/>
          <w:lang w:val="ro-RO"/>
        </w:rPr>
      </w:pPr>
      <w:r w:rsidRPr="008D24ED">
        <w:rPr>
          <w:rFonts w:ascii="Calibri" w:hAnsi="Calibri" w:cs="Calibri"/>
          <w:szCs w:val="24"/>
          <w:lang w:val="ro-RO"/>
        </w:rPr>
        <w:t xml:space="preserve">Se impune rediscutarea Regulamentului pentru </w:t>
      </w:r>
      <w:r w:rsidR="00535B97" w:rsidRPr="008D24ED">
        <w:rPr>
          <w:rFonts w:ascii="Calibri" w:hAnsi="Calibri" w:cs="Calibri"/>
          <w:szCs w:val="24"/>
          <w:lang w:val="ro-RO"/>
        </w:rPr>
        <w:t>alegerea membrilor Consiliului Superior al Magistraturii</w:t>
      </w:r>
      <w:r w:rsidR="001E7AC5" w:rsidRPr="008D24ED">
        <w:rPr>
          <w:rFonts w:ascii="Calibri" w:hAnsi="Calibri" w:cs="Calibri"/>
          <w:szCs w:val="24"/>
          <w:lang w:val="ro-RO"/>
        </w:rPr>
        <w:t>,</w:t>
      </w:r>
      <w:r w:rsidR="00535B97" w:rsidRPr="008D24ED">
        <w:rPr>
          <w:rFonts w:ascii="Calibri" w:hAnsi="Calibri" w:cs="Calibri"/>
          <w:szCs w:val="24"/>
          <w:lang w:val="ro-RO"/>
        </w:rPr>
        <w:t xml:space="preserve"> pentru a se corecta posibile deficiențe sau lipsuri privitoare la exercitarea dreptului de a candida. </w:t>
      </w:r>
      <w:r w:rsidR="001E7AC5" w:rsidRPr="008D24ED">
        <w:rPr>
          <w:rFonts w:ascii="Calibri" w:hAnsi="Calibri" w:cs="Calibri"/>
          <w:szCs w:val="24"/>
          <w:lang w:val="ro-RO"/>
        </w:rPr>
        <w:t>CSM va trebui să manifeste grijă pentru a asigura posibilitatea tuturor celor care îndeplinesc condițiile prevăzute de lege și doresc aceasta să candideze.</w:t>
      </w:r>
    </w:p>
    <w:p w14:paraId="13D68B28" w14:textId="23A1EA2B" w:rsidR="000B0CF0" w:rsidRPr="008D24ED" w:rsidRDefault="000B0CF0" w:rsidP="001E7AC5">
      <w:pPr>
        <w:ind w:firstLine="720"/>
        <w:jc w:val="both"/>
        <w:rPr>
          <w:rFonts w:ascii="Calibri" w:hAnsi="Calibri" w:cs="Calibri"/>
          <w:szCs w:val="24"/>
          <w:lang w:val="ro-RO"/>
        </w:rPr>
      </w:pPr>
      <w:r w:rsidRPr="008D24ED">
        <w:rPr>
          <w:rFonts w:ascii="Calibri" w:hAnsi="Calibri" w:cs="Calibri"/>
          <w:szCs w:val="24"/>
          <w:lang w:val="ro-RO"/>
        </w:rPr>
        <w:t>Consiliul</w:t>
      </w:r>
      <w:r w:rsidR="00427273" w:rsidRPr="008D24ED">
        <w:rPr>
          <w:rFonts w:ascii="Calibri" w:hAnsi="Calibri" w:cs="Calibri"/>
          <w:szCs w:val="24"/>
          <w:lang w:val="ro-RO"/>
        </w:rPr>
        <w:t xml:space="preserve"> este </w:t>
      </w:r>
      <w:r w:rsidRPr="008D24ED">
        <w:rPr>
          <w:rFonts w:ascii="Calibri" w:hAnsi="Calibri" w:cs="Calibri"/>
          <w:szCs w:val="24"/>
          <w:lang w:val="ro-RO"/>
        </w:rPr>
        <w:t xml:space="preserve">necesar să solicite evaluarea calitativă a activității sale </w:t>
      </w:r>
      <w:r w:rsidR="00E07CB4" w:rsidRPr="008D24ED">
        <w:rPr>
          <w:rFonts w:ascii="Calibri" w:hAnsi="Calibri" w:cs="Calibri"/>
          <w:szCs w:val="24"/>
          <w:lang w:val="ro-RO"/>
        </w:rPr>
        <w:t xml:space="preserve">de către colegii judecători și procurori care ne-au ales, prin completarea unor chestionare, pentru a ne îmbunătăți activitatea chiar dacă e vorba doar de un an și, nu în ultimul rând, pentru a oferi viitorului consiliu șansa de a nu repeta aceleași greșeli. </w:t>
      </w:r>
      <w:r w:rsidR="00567F78" w:rsidRPr="008D24ED">
        <w:rPr>
          <w:rFonts w:ascii="Calibri" w:hAnsi="Calibri" w:cs="Calibri"/>
          <w:szCs w:val="24"/>
          <w:lang w:val="ro-RO"/>
        </w:rPr>
        <w:t>Evaluarea activității președintelui  de către sistemul judiciar, membrii consiliului și personalul consiliului e nevoie să fie efectuată distinct.</w:t>
      </w:r>
      <w:r w:rsidR="00CC3A6B" w:rsidRPr="008D24ED">
        <w:rPr>
          <w:rFonts w:ascii="Calibri" w:hAnsi="Calibri" w:cs="Calibri"/>
          <w:szCs w:val="24"/>
          <w:lang w:val="ro-RO"/>
        </w:rPr>
        <w:t xml:space="preserve"> Sub nicio formă </w:t>
      </w:r>
      <w:r w:rsidR="00263896" w:rsidRPr="008D24ED">
        <w:rPr>
          <w:rFonts w:ascii="Calibri" w:hAnsi="Calibri" w:cs="Calibri"/>
          <w:szCs w:val="24"/>
          <w:lang w:val="ro-RO"/>
        </w:rPr>
        <w:t xml:space="preserve">nu trebuie permisă </w:t>
      </w:r>
      <w:r w:rsidR="00CC3A6B" w:rsidRPr="008D24ED">
        <w:rPr>
          <w:rFonts w:ascii="Calibri" w:hAnsi="Calibri" w:cs="Calibri"/>
          <w:szCs w:val="24"/>
          <w:lang w:val="ro-RO"/>
        </w:rPr>
        <w:t xml:space="preserve">cenzurarea dreptului </w:t>
      </w:r>
      <w:r w:rsidR="00263896" w:rsidRPr="008D24ED">
        <w:rPr>
          <w:rFonts w:ascii="Calibri" w:hAnsi="Calibri" w:cs="Calibri"/>
          <w:szCs w:val="24"/>
          <w:lang w:val="ro-RO"/>
        </w:rPr>
        <w:t xml:space="preserve">membrilor </w:t>
      </w:r>
      <w:r w:rsidR="00CC3A6B" w:rsidRPr="008D24ED">
        <w:rPr>
          <w:rFonts w:ascii="Calibri" w:hAnsi="Calibri" w:cs="Calibri"/>
          <w:szCs w:val="24"/>
          <w:lang w:val="ro-RO"/>
        </w:rPr>
        <w:t>Plenului de a dezbate bilanțul</w:t>
      </w:r>
      <w:r w:rsidR="00263896" w:rsidRPr="008D24ED">
        <w:rPr>
          <w:rFonts w:ascii="Calibri" w:hAnsi="Calibri" w:cs="Calibri"/>
          <w:szCs w:val="24"/>
          <w:lang w:val="ro-RO"/>
        </w:rPr>
        <w:t xml:space="preserve"> și activitatea președintelui. </w:t>
      </w:r>
    </w:p>
    <w:p w14:paraId="7C1A1996" w14:textId="0BC28625" w:rsidR="00C702DA" w:rsidRPr="008D24ED" w:rsidRDefault="00E07CB4" w:rsidP="00427273">
      <w:pPr>
        <w:ind w:firstLine="720"/>
        <w:jc w:val="both"/>
        <w:rPr>
          <w:rFonts w:ascii="Calibri" w:hAnsi="Calibri" w:cs="Calibri"/>
          <w:szCs w:val="24"/>
          <w:lang w:val="ro-RO"/>
        </w:rPr>
      </w:pPr>
      <w:r w:rsidRPr="008D24ED">
        <w:rPr>
          <w:rFonts w:ascii="Calibri" w:hAnsi="Calibri" w:cs="Calibri"/>
          <w:szCs w:val="24"/>
          <w:lang w:val="ro-RO"/>
        </w:rPr>
        <w:t xml:space="preserve">Este regretabil că suntem singurul consiliu judiciar (în afară de cel maltez, neimplicat în activitățile RECJ) care am refuzat să participăm la sondajul </w:t>
      </w:r>
      <w:r w:rsidR="00427273" w:rsidRPr="008D24ED">
        <w:rPr>
          <w:rFonts w:ascii="Calibri" w:hAnsi="Calibri" w:cs="Calibri"/>
          <w:szCs w:val="24"/>
          <w:lang w:val="ro-RO"/>
        </w:rPr>
        <w:t>în rândul judecătorilor privind independența acestora, realizat în cadrul Rețelei Europene a Consiliilor Judiciare, Proiectul P1 – Independența, responsabilitatea și calitatea sistemului judiciar.</w:t>
      </w:r>
      <w:r w:rsidR="00567F78" w:rsidRPr="008D24ED">
        <w:rPr>
          <w:rFonts w:ascii="Calibri" w:hAnsi="Calibri" w:cs="Calibri"/>
          <w:szCs w:val="24"/>
          <w:lang w:val="ro-RO"/>
        </w:rPr>
        <w:t xml:space="preserve"> E nevoie să cunoaștem percepția sistemului chiar dacă sau mai cu seamă dacă ne este nefavorabilă, pentru că reprezintă o ocazie de a ne </w:t>
      </w:r>
      <w:r w:rsidR="00750304" w:rsidRPr="008D24ED">
        <w:rPr>
          <w:rFonts w:ascii="Calibri" w:hAnsi="Calibri" w:cs="Calibri"/>
          <w:szCs w:val="24"/>
          <w:lang w:val="ro-RO"/>
        </w:rPr>
        <w:t>îmbunătăți activitatea și de a ne corecta conduita, dacă este cazul</w:t>
      </w:r>
      <w:r w:rsidR="00567F78" w:rsidRPr="008D24ED">
        <w:rPr>
          <w:rFonts w:ascii="Calibri" w:hAnsi="Calibri" w:cs="Calibri"/>
          <w:szCs w:val="24"/>
          <w:lang w:val="ro-RO"/>
        </w:rPr>
        <w:t>.</w:t>
      </w:r>
    </w:p>
    <w:p w14:paraId="03BF6B1B" w14:textId="77A287FA" w:rsidR="0025656B" w:rsidRPr="008D24ED" w:rsidRDefault="00567F78" w:rsidP="00750304">
      <w:pPr>
        <w:ind w:firstLine="720"/>
        <w:jc w:val="both"/>
        <w:rPr>
          <w:rFonts w:ascii="Calibri" w:hAnsi="Calibri" w:cs="Calibri"/>
          <w:szCs w:val="24"/>
          <w:lang w:val="ro-RO"/>
        </w:rPr>
      </w:pPr>
      <w:r w:rsidRPr="008D24ED">
        <w:rPr>
          <w:rFonts w:ascii="Calibri" w:hAnsi="Calibri" w:cs="Calibri"/>
          <w:szCs w:val="24"/>
          <w:lang w:val="ro-RO"/>
        </w:rPr>
        <w:t xml:space="preserve">Pentru că avem atribuții specifice, distincte de cele ale judecătorilor și procurorilor, cred că se impune discutarea includerii în Codul deontologic </w:t>
      </w:r>
      <w:r w:rsidR="00352B62" w:rsidRPr="008D24ED">
        <w:rPr>
          <w:rFonts w:ascii="Calibri" w:hAnsi="Calibri" w:cs="Calibri"/>
          <w:szCs w:val="24"/>
          <w:lang w:val="ro-RO"/>
        </w:rPr>
        <w:t xml:space="preserve">al judecătorilor și procurorilor </w:t>
      </w:r>
      <w:r w:rsidRPr="008D24ED">
        <w:rPr>
          <w:rFonts w:ascii="Calibri" w:hAnsi="Calibri" w:cs="Calibri"/>
          <w:szCs w:val="24"/>
          <w:lang w:val="ro-RO"/>
        </w:rPr>
        <w:t>a unor prevederi referitoare la standardele de etică profesionale ale membrilor consiliului</w:t>
      </w:r>
      <w:r w:rsidR="00352B62" w:rsidRPr="008D24ED">
        <w:rPr>
          <w:rFonts w:ascii="Calibri" w:hAnsi="Calibri" w:cs="Calibri"/>
          <w:szCs w:val="24"/>
          <w:lang w:val="ro-RO"/>
        </w:rPr>
        <w:t xml:space="preserve"> și distinct ale președintelui</w:t>
      </w:r>
      <w:r w:rsidRPr="008D24ED">
        <w:rPr>
          <w:rFonts w:ascii="Calibri" w:hAnsi="Calibri" w:cs="Calibri"/>
          <w:szCs w:val="24"/>
          <w:lang w:val="ro-RO"/>
        </w:rPr>
        <w:t xml:space="preserve">. A fost formulată o astfel de propunere </w:t>
      </w:r>
      <w:r w:rsidR="00263896" w:rsidRPr="008D24ED">
        <w:rPr>
          <w:rFonts w:ascii="Calibri" w:hAnsi="Calibri" w:cs="Calibri"/>
          <w:szCs w:val="24"/>
          <w:lang w:val="ro-RO"/>
        </w:rPr>
        <w:t>în cadrul unui proiect privind un nou Cod de etică al judecătorului liber asumat de sistemul judiciar, proiect</w:t>
      </w:r>
      <w:r w:rsidRPr="008D24ED">
        <w:rPr>
          <w:rFonts w:ascii="Calibri" w:hAnsi="Calibri" w:cs="Calibri"/>
          <w:szCs w:val="24"/>
          <w:lang w:val="ro-RO"/>
        </w:rPr>
        <w:t xml:space="preserve"> înaintat primului consiliu ales</w:t>
      </w:r>
      <w:r w:rsidR="00352B62" w:rsidRPr="008D24ED">
        <w:rPr>
          <w:rFonts w:ascii="Calibri" w:hAnsi="Calibri" w:cs="Calibri"/>
          <w:szCs w:val="24"/>
          <w:lang w:val="ro-RO"/>
        </w:rPr>
        <w:t xml:space="preserve"> (2004-2010), fără a fi însușit. E nevoie de o reluare a </w:t>
      </w:r>
      <w:r w:rsidR="00263896" w:rsidRPr="008D24ED">
        <w:rPr>
          <w:rFonts w:ascii="Calibri" w:hAnsi="Calibri" w:cs="Calibri"/>
          <w:szCs w:val="24"/>
          <w:lang w:val="ro-RO"/>
        </w:rPr>
        <w:t xml:space="preserve">acestei propuneri. </w:t>
      </w:r>
      <w:r w:rsidR="00352B62" w:rsidRPr="008D24ED">
        <w:rPr>
          <w:rFonts w:ascii="Calibri" w:hAnsi="Calibri" w:cs="Calibri"/>
          <w:szCs w:val="24"/>
          <w:lang w:val="ro-RO"/>
        </w:rPr>
        <w:t xml:space="preserve">În prezent, coordonez împreună cu colegul din consiliul judiciar francez un proiect de posibil Cod etic al membrilor consiliilor judiciare în cadrul RECJ și ne vom putea inspira poate din activitatea rețelei.  </w:t>
      </w:r>
    </w:p>
    <w:p w14:paraId="4530764B" w14:textId="77777777" w:rsidR="0012116B" w:rsidRPr="008D24ED" w:rsidRDefault="0012116B" w:rsidP="00F95047">
      <w:pPr>
        <w:ind w:left="720"/>
        <w:jc w:val="both"/>
        <w:rPr>
          <w:rFonts w:ascii="Calibri" w:hAnsi="Calibri" w:cs="Calibri"/>
          <w:color w:val="FF0000"/>
          <w:szCs w:val="24"/>
          <w:lang w:val="ro-RO"/>
        </w:rPr>
      </w:pPr>
    </w:p>
    <w:p w14:paraId="04F9C6A1" w14:textId="1B3073C3" w:rsidR="00C702DA" w:rsidRPr="008D24ED" w:rsidRDefault="00C702DA" w:rsidP="0025656B">
      <w:pPr>
        <w:ind w:left="720"/>
        <w:jc w:val="center"/>
        <w:rPr>
          <w:rFonts w:ascii="Calibri" w:hAnsi="Calibri" w:cs="Calibri"/>
          <w:b/>
          <w:bCs/>
          <w:i/>
          <w:iCs/>
          <w:sz w:val="28"/>
          <w:szCs w:val="28"/>
          <w:lang w:val="ro-RO"/>
        </w:rPr>
      </w:pPr>
      <w:r w:rsidRPr="008D24ED">
        <w:rPr>
          <w:rFonts w:ascii="Calibri" w:hAnsi="Calibri" w:cs="Calibri"/>
          <w:b/>
          <w:bCs/>
          <w:i/>
          <w:iCs/>
          <w:sz w:val="28"/>
          <w:szCs w:val="28"/>
          <w:lang w:val="ro-RO"/>
        </w:rPr>
        <w:t>EFICIENȚĂ</w:t>
      </w:r>
    </w:p>
    <w:p w14:paraId="58F2C138" w14:textId="5872D6FE" w:rsidR="00A15BCB" w:rsidRDefault="00A15BCB" w:rsidP="00A15BCB">
      <w:pPr>
        <w:ind w:firstLine="720"/>
        <w:jc w:val="both"/>
        <w:rPr>
          <w:rFonts w:ascii="Calibri" w:hAnsi="Calibri" w:cs="Calibri"/>
          <w:szCs w:val="24"/>
          <w:lang w:val="ro-RO"/>
        </w:rPr>
      </w:pPr>
      <w:r>
        <w:rPr>
          <w:rFonts w:ascii="Calibri" w:hAnsi="Calibri" w:cs="Calibri"/>
          <w:szCs w:val="24"/>
          <w:lang w:val="ro-RO"/>
        </w:rPr>
        <w:t xml:space="preserve">Scopul </w:t>
      </w:r>
      <w:r w:rsidRPr="00A15BCB">
        <w:rPr>
          <w:rFonts w:ascii="Calibri" w:hAnsi="Calibri" w:cs="Calibri"/>
          <w:szCs w:val="24"/>
          <w:lang w:val="ro-RO"/>
        </w:rPr>
        <w:t>eficien</w:t>
      </w:r>
      <w:r>
        <w:rPr>
          <w:rFonts w:ascii="Calibri" w:hAnsi="Calibri" w:cs="Calibri"/>
          <w:szCs w:val="24"/>
          <w:lang w:val="ro-RO"/>
        </w:rPr>
        <w:t>ței este</w:t>
      </w:r>
      <w:r w:rsidRPr="00A15BCB">
        <w:rPr>
          <w:rFonts w:ascii="Calibri" w:hAnsi="Calibri" w:cs="Calibri"/>
          <w:szCs w:val="24"/>
          <w:lang w:val="ro-RO"/>
        </w:rPr>
        <w:t xml:space="preserve"> acela  de a conduce la eficacitate, adic</w:t>
      </w:r>
      <w:r>
        <w:rPr>
          <w:rFonts w:ascii="Calibri" w:hAnsi="Calibri" w:cs="Calibri"/>
          <w:szCs w:val="24"/>
          <w:lang w:val="ro-RO"/>
        </w:rPr>
        <w:t>ă</w:t>
      </w:r>
      <w:r w:rsidRPr="00A15BCB">
        <w:rPr>
          <w:rFonts w:ascii="Calibri" w:hAnsi="Calibri" w:cs="Calibri"/>
          <w:szCs w:val="24"/>
          <w:lang w:val="ro-RO"/>
        </w:rPr>
        <w:t xml:space="preserve"> la rezultate</w:t>
      </w:r>
      <w:r>
        <w:rPr>
          <w:rFonts w:ascii="Calibri" w:hAnsi="Calibri" w:cs="Calibri"/>
          <w:szCs w:val="24"/>
          <w:lang w:val="ro-RO"/>
        </w:rPr>
        <w:t>le așteptate de la consiliu, instanțe și parchete</w:t>
      </w:r>
      <w:r w:rsidRPr="00A15BCB">
        <w:rPr>
          <w:rFonts w:ascii="Calibri" w:hAnsi="Calibri" w:cs="Calibri"/>
          <w:szCs w:val="24"/>
          <w:lang w:val="ro-RO"/>
        </w:rPr>
        <w:t xml:space="preserve">, </w:t>
      </w:r>
      <w:r>
        <w:rPr>
          <w:rFonts w:ascii="Calibri" w:hAnsi="Calibri" w:cs="Calibri"/>
          <w:szCs w:val="24"/>
          <w:lang w:val="ro-RO"/>
        </w:rPr>
        <w:t>care împreună trebuie să asigure un nivel înalt</w:t>
      </w:r>
      <w:r w:rsidRPr="00A15BCB">
        <w:rPr>
          <w:rFonts w:ascii="Calibri" w:hAnsi="Calibri" w:cs="Calibri"/>
          <w:szCs w:val="24"/>
          <w:lang w:val="ro-RO"/>
        </w:rPr>
        <w:t xml:space="preserve"> </w:t>
      </w:r>
      <w:r>
        <w:rPr>
          <w:rFonts w:ascii="Calibri" w:hAnsi="Calibri" w:cs="Calibri"/>
          <w:szCs w:val="24"/>
          <w:lang w:val="ro-RO"/>
        </w:rPr>
        <w:t>de performanță a procesului judiciar</w:t>
      </w:r>
      <w:r w:rsidRPr="00A15BCB">
        <w:rPr>
          <w:rFonts w:ascii="Calibri" w:hAnsi="Calibri" w:cs="Calibri"/>
          <w:szCs w:val="24"/>
          <w:lang w:val="ro-RO"/>
        </w:rPr>
        <w:t>.</w:t>
      </w:r>
      <w:r w:rsidR="0039521E">
        <w:rPr>
          <w:rFonts w:ascii="Calibri" w:hAnsi="Calibri" w:cs="Calibri"/>
          <w:szCs w:val="24"/>
          <w:lang w:val="ro-RO"/>
        </w:rPr>
        <w:t xml:space="preserve"> Performanța sistemului judiciar influențează nivelul de dezvoltare al economiei și performanțele mediului de afaceri</w:t>
      </w:r>
      <w:r w:rsidR="0004071F">
        <w:rPr>
          <w:rStyle w:val="FootnoteReference"/>
          <w:rFonts w:ascii="Calibri" w:hAnsi="Calibri" w:cs="Calibri"/>
          <w:szCs w:val="24"/>
          <w:lang w:val="ro-RO"/>
        </w:rPr>
        <w:footnoteReference w:id="12"/>
      </w:r>
      <w:r w:rsidR="0039521E">
        <w:rPr>
          <w:rFonts w:ascii="Calibri" w:hAnsi="Calibri" w:cs="Calibri"/>
          <w:szCs w:val="24"/>
          <w:lang w:val="ro-RO"/>
        </w:rPr>
        <w:t xml:space="preserve">. </w:t>
      </w:r>
    </w:p>
    <w:p w14:paraId="0A834652" w14:textId="77777777" w:rsidR="00C1617F" w:rsidRDefault="008D24ED" w:rsidP="008D24ED">
      <w:pPr>
        <w:ind w:firstLine="720"/>
        <w:jc w:val="both"/>
        <w:rPr>
          <w:rFonts w:ascii="Calibri" w:hAnsi="Calibri" w:cs="Calibri"/>
          <w:szCs w:val="24"/>
          <w:lang w:val="ro-RO"/>
        </w:rPr>
      </w:pPr>
      <w:r w:rsidRPr="008D24ED">
        <w:rPr>
          <w:rFonts w:ascii="Calibri" w:hAnsi="Calibri" w:cs="Calibri"/>
          <w:szCs w:val="24"/>
          <w:lang w:val="ro-RO"/>
        </w:rPr>
        <w:t xml:space="preserve">Pentru </w:t>
      </w:r>
      <w:proofErr w:type="spellStart"/>
      <w:r w:rsidRPr="008D24ED">
        <w:rPr>
          <w:rFonts w:ascii="Calibri" w:hAnsi="Calibri" w:cs="Calibri"/>
          <w:szCs w:val="24"/>
          <w:lang w:val="ro-RO"/>
        </w:rPr>
        <w:t>creşterea</w:t>
      </w:r>
      <w:proofErr w:type="spellEnd"/>
      <w:r w:rsidRPr="008D24ED">
        <w:rPr>
          <w:rFonts w:ascii="Calibri" w:hAnsi="Calibri" w:cs="Calibri"/>
          <w:szCs w:val="24"/>
          <w:lang w:val="ro-RO"/>
        </w:rPr>
        <w:t xml:space="preserve"> </w:t>
      </w:r>
      <w:proofErr w:type="spellStart"/>
      <w:r w:rsidRPr="008D24ED">
        <w:rPr>
          <w:rFonts w:ascii="Calibri" w:hAnsi="Calibri" w:cs="Calibri"/>
          <w:szCs w:val="24"/>
          <w:lang w:val="ro-RO"/>
        </w:rPr>
        <w:t>eficienţei</w:t>
      </w:r>
      <w:proofErr w:type="spellEnd"/>
      <w:r w:rsidRPr="008D24ED">
        <w:rPr>
          <w:rFonts w:ascii="Calibri" w:hAnsi="Calibri" w:cs="Calibri"/>
          <w:szCs w:val="24"/>
          <w:lang w:val="ro-RO"/>
        </w:rPr>
        <w:t xml:space="preserve"> </w:t>
      </w:r>
      <w:proofErr w:type="spellStart"/>
      <w:r w:rsidRPr="008D24ED">
        <w:rPr>
          <w:rFonts w:ascii="Calibri" w:hAnsi="Calibri" w:cs="Calibri"/>
          <w:szCs w:val="24"/>
          <w:lang w:val="ro-RO"/>
        </w:rPr>
        <w:t>activităţii</w:t>
      </w:r>
      <w:proofErr w:type="spellEnd"/>
      <w:r w:rsidRPr="008D24ED">
        <w:rPr>
          <w:rFonts w:ascii="Calibri" w:hAnsi="Calibri" w:cs="Calibri"/>
          <w:szCs w:val="24"/>
          <w:lang w:val="ro-RO"/>
        </w:rPr>
        <w:t xml:space="preserve"> </w:t>
      </w:r>
      <w:r w:rsidR="00A15BCB">
        <w:rPr>
          <w:rFonts w:ascii="Calibri" w:hAnsi="Calibri" w:cs="Calibri"/>
          <w:szCs w:val="24"/>
          <w:lang w:val="ro-RO"/>
        </w:rPr>
        <w:t>c</w:t>
      </w:r>
      <w:r w:rsidRPr="008D24ED">
        <w:rPr>
          <w:rFonts w:ascii="Calibri" w:hAnsi="Calibri" w:cs="Calibri"/>
          <w:szCs w:val="24"/>
          <w:lang w:val="ro-RO"/>
        </w:rPr>
        <w:t xml:space="preserve">onsiliului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a </w:t>
      </w:r>
      <w:r w:rsidR="00A15BCB">
        <w:rPr>
          <w:rFonts w:ascii="Calibri" w:hAnsi="Calibri" w:cs="Calibri"/>
          <w:szCs w:val="24"/>
          <w:lang w:val="ro-RO"/>
        </w:rPr>
        <w:t xml:space="preserve">serviciului </w:t>
      </w:r>
      <w:proofErr w:type="spellStart"/>
      <w:r w:rsidRPr="008D24ED">
        <w:rPr>
          <w:rFonts w:ascii="Calibri" w:hAnsi="Calibri" w:cs="Calibri"/>
          <w:szCs w:val="24"/>
          <w:lang w:val="ro-RO"/>
        </w:rPr>
        <w:t>justiţiei</w:t>
      </w:r>
      <w:proofErr w:type="spellEnd"/>
      <w:r w:rsidR="00A15BCB">
        <w:rPr>
          <w:rFonts w:ascii="Calibri" w:hAnsi="Calibri" w:cs="Calibri"/>
          <w:szCs w:val="24"/>
          <w:lang w:val="ro-RO"/>
        </w:rPr>
        <w:t>, digitalizarea este un obiectiv esențial, asumat și în Programul de guvernare</w:t>
      </w:r>
      <w:r w:rsidR="00C1617F">
        <w:rPr>
          <w:rFonts w:ascii="Calibri" w:hAnsi="Calibri" w:cs="Calibri"/>
          <w:szCs w:val="24"/>
          <w:lang w:val="ro-RO"/>
        </w:rPr>
        <w:t xml:space="preserve"> prin Ministerul Justiției, fiind nevoie de un concept funcțional unitar pentru digitalizarea justiției din România.</w:t>
      </w:r>
      <w:r w:rsidRPr="008D24ED">
        <w:rPr>
          <w:rFonts w:ascii="Calibri" w:hAnsi="Calibri" w:cs="Calibri"/>
          <w:szCs w:val="24"/>
          <w:lang w:val="ro-RO"/>
        </w:rPr>
        <w:t xml:space="preserve"> </w:t>
      </w:r>
    </w:p>
    <w:p w14:paraId="1F6963C9" w14:textId="1C0C9127" w:rsidR="008D24ED" w:rsidRPr="008D24ED" w:rsidRDefault="00C1617F" w:rsidP="008D24ED">
      <w:pPr>
        <w:ind w:firstLine="720"/>
        <w:jc w:val="both"/>
        <w:rPr>
          <w:rFonts w:ascii="Calibri" w:hAnsi="Calibri" w:cs="Calibri"/>
          <w:szCs w:val="24"/>
          <w:lang w:val="ro-RO"/>
        </w:rPr>
      </w:pPr>
      <w:r>
        <w:rPr>
          <w:rFonts w:ascii="Calibri" w:hAnsi="Calibri" w:cs="Calibri"/>
          <w:szCs w:val="24"/>
          <w:lang w:val="ro-RO"/>
        </w:rPr>
        <w:t>E</w:t>
      </w:r>
      <w:r w:rsidR="008D24ED" w:rsidRPr="008D24ED">
        <w:rPr>
          <w:rFonts w:ascii="Calibri" w:hAnsi="Calibri" w:cs="Calibri"/>
          <w:szCs w:val="24"/>
          <w:lang w:val="ro-RO"/>
        </w:rPr>
        <w:t xml:space="preserve">fectul digitalizării </w:t>
      </w:r>
      <w:proofErr w:type="spellStart"/>
      <w:r w:rsidR="008D24ED" w:rsidRPr="008D24ED">
        <w:rPr>
          <w:rFonts w:ascii="Calibri" w:hAnsi="Calibri" w:cs="Calibri"/>
          <w:szCs w:val="24"/>
          <w:lang w:val="ro-RO"/>
        </w:rPr>
        <w:t>justiţiei</w:t>
      </w:r>
      <w:proofErr w:type="spellEnd"/>
      <w:r>
        <w:rPr>
          <w:rFonts w:ascii="Calibri" w:hAnsi="Calibri" w:cs="Calibri"/>
          <w:szCs w:val="24"/>
          <w:lang w:val="ro-RO"/>
        </w:rPr>
        <w:t xml:space="preserve"> merge</w:t>
      </w:r>
      <w:r w:rsidR="008D24ED" w:rsidRPr="008D24ED">
        <w:rPr>
          <w:rFonts w:ascii="Calibri" w:hAnsi="Calibri" w:cs="Calibri"/>
          <w:szCs w:val="24"/>
          <w:lang w:val="ro-RO"/>
        </w:rPr>
        <w:t xml:space="preserve"> de la eficientizarea </w:t>
      </w:r>
      <w:r w:rsidR="00B875A9">
        <w:rPr>
          <w:rFonts w:ascii="Calibri" w:hAnsi="Calibri" w:cs="Calibri"/>
          <w:szCs w:val="24"/>
          <w:lang w:val="ro-RO"/>
        </w:rPr>
        <w:t>activității în interiorul CSM (existând în derulare un proiect POCA în acest sens</w:t>
      </w:r>
      <w:r w:rsidR="00B875A9">
        <w:rPr>
          <w:rStyle w:val="FootnoteReference"/>
          <w:rFonts w:ascii="Calibri" w:hAnsi="Calibri" w:cs="Calibri"/>
          <w:szCs w:val="24"/>
          <w:lang w:val="ro-RO"/>
        </w:rPr>
        <w:footnoteReference w:id="13"/>
      </w:r>
      <w:r w:rsidR="00B875A9">
        <w:rPr>
          <w:rFonts w:ascii="Calibri" w:hAnsi="Calibri" w:cs="Calibri"/>
          <w:szCs w:val="24"/>
          <w:lang w:val="ro-RO"/>
        </w:rPr>
        <w:t xml:space="preserve">) și a </w:t>
      </w:r>
      <w:r w:rsidR="008D24ED" w:rsidRPr="008D24ED">
        <w:rPr>
          <w:rFonts w:ascii="Calibri" w:hAnsi="Calibri" w:cs="Calibri"/>
          <w:szCs w:val="24"/>
          <w:lang w:val="ro-RO"/>
        </w:rPr>
        <w:t xml:space="preserve">procedurilor </w:t>
      </w:r>
      <w:r w:rsidR="00B875A9">
        <w:rPr>
          <w:rFonts w:ascii="Calibri" w:hAnsi="Calibri" w:cs="Calibri"/>
          <w:szCs w:val="24"/>
          <w:lang w:val="ro-RO"/>
        </w:rPr>
        <w:t xml:space="preserve">derulate </w:t>
      </w:r>
      <w:r w:rsidR="008D24ED" w:rsidRPr="008D24ED">
        <w:rPr>
          <w:rFonts w:ascii="Calibri" w:hAnsi="Calibri" w:cs="Calibri"/>
          <w:szCs w:val="24"/>
          <w:lang w:val="ro-RO"/>
        </w:rPr>
        <w:t xml:space="preserve">în </w:t>
      </w:r>
      <w:proofErr w:type="spellStart"/>
      <w:r w:rsidR="008D24ED" w:rsidRPr="008D24ED">
        <w:rPr>
          <w:rFonts w:ascii="Calibri" w:hAnsi="Calibri" w:cs="Calibri"/>
          <w:szCs w:val="24"/>
          <w:lang w:val="ro-RO"/>
        </w:rPr>
        <w:t>faţa</w:t>
      </w:r>
      <w:proofErr w:type="spellEnd"/>
      <w:r w:rsidR="008D24ED" w:rsidRPr="008D24ED">
        <w:rPr>
          <w:rFonts w:ascii="Calibri" w:hAnsi="Calibri" w:cs="Calibri"/>
          <w:szCs w:val="24"/>
          <w:lang w:val="ro-RO"/>
        </w:rPr>
        <w:t xml:space="preserve"> </w:t>
      </w:r>
      <w:proofErr w:type="spellStart"/>
      <w:r w:rsidR="008D24ED" w:rsidRPr="008D24ED">
        <w:rPr>
          <w:rFonts w:ascii="Calibri" w:hAnsi="Calibri" w:cs="Calibri"/>
          <w:szCs w:val="24"/>
          <w:lang w:val="ro-RO"/>
        </w:rPr>
        <w:t>instanţe</w:t>
      </w:r>
      <w:r w:rsidR="00B875A9">
        <w:rPr>
          <w:rFonts w:ascii="Calibri" w:hAnsi="Calibri" w:cs="Calibri"/>
          <w:szCs w:val="24"/>
          <w:lang w:val="ro-RO"/>
        </w:rPr>
        <w:t>lor</w:t>
      </w:r>
      <w:proofErr w:type="spellEnd"/>
      <w:r w:rsidR="008D24ED" w:rsidRPr="008D24ED">
        <w:rPr>
          <w:rFonts w:ascii="Calibri" w:hAnsi="Calibri" w:cs="Calibri"/>
          <w:szCs w:val="24"/>
          <w:lang w:val="ro-RO"/>
        </w:rPr>
        <w:t xml:space="preserve"> </w:t>
      </w:r>
      <w:proofErr w:type="spellStart"/>
      <w:r w:rsidR="008D24ED" w:rsidRPr="008D24ED">
        <w:rPr>
          <w:rFonts w:ascii="Calibri" w:hAnsi="Calibri" w:cs="Calibri"/>
          <w:szCs w:val="24"/>
          <w:lang w:val="ro-RO"/>
        </w:rPr>
        <w:t>şi</w:t>
      </w:r>
      <w:proofErr w:type="spellEnd"/>
      <w:r w:rsidR="008D24ED" w:rsidRPr="008D24ED">
        <w:rPr>
          <w:rFonts w:ascii="Calibri" w:hAnsi="Calibri" w:cs="Calibri"/>
          <w:szCs w:val="24"/>
          <w:lang w:val="ro-RO"/>
        </w:rPr>
        <w:t xml:space="preserve"> a parchetelor, până la cooperare</w:t>
      </w:r>
      <w:r w:rsidR="00B875A9">
        <w:rPr>
          <w:rFonts w:ascii="Calibri" w:hAnsi="Calibri" w:cs="Calibri"/>
          <w:szCs w:val="24"/>
          <w:lang w:val="ro-RO"/>
        </w:rPr>
        <w:t>a</w:t>
      </w:r>
      <w:r w:rsidR="008D24ED" w:rsidRPr="008D24ED">
        <w:rPr>
          <w:rFonts w:ascii="Calibri" w:hAnsi="Calibri" w:cs="Calibri"/>
          <w:szCs w:val="24"/>
          <w:lang w:val="ro-RO"/>
        </w:rPr>
        <w:t xml:space="preserve"> judiciară transfrontalieră </w:t>
      </w:r>
      <w:r>
        <w:rPr>
          <w:rFonts w:ascii="Calibri" w:hAnsi="Calibri" w:cs="Calibri"/>
          <w:szCs w:val="24"/>
          <w:lang w:val="ro-RO"/>
        </w:rPr>
        <w:t>și</w:t>
      </w:r>
      <w:r w:rsidR="008D24ED" w:rsidRPr="008D24ED">
        <w:rPr>
          <w:rFonts w:ascii="Calibri" w:hAnsi="Calibri" w:cs="Calibri"/>
          <w:szCs w:val="24"/>
          <w:lang w:val="ro-RO"/>
        </w:rPr>
        <w:t xml:space="preserve"> organizarea proceselor de </w:t>
      </w:r>
      <w:r>
        <w:rPr>
          <w:rFonts w:ascii="Calibri" w:hAnsi="Calibri" w:cs="Calibri"/>
          <w:szCs w:val="24"/>
          <w:lang w:val="ro-RO"/>
        </w:rPr>
        <w:t>forma</w:t>
      </w:r>
      <w:r w:rsidR="008D24ED" w:rsidRPr="008D24ED">
        <w:rPr>
          <w:rFonts w:ascii="Calibri" w:hAnsi="Calibri" w:cs="Calibri"/>
          <w:szCs w:val="24"/>
          <w:lang w:val="ro-RO"/>
        </w:rPr>
        <w:t xml:space="preserve">re profesională </w:t>
      </w:r>
      <w:proofErr w:type="spellStart"/>
      <w:r w:rsidR="008D24ED" w:rsidRPr="008D24ED">
        <w:rPr>
          <w:rFonts w:ascii="Calibri" w:hAnsi="Calibri" w:cs="Calibri"/>
          <w:szCs w:val="24"/>
          <w:lang w:val="ro-RO"/>
        </w:rPr>
        <w:t>iniţială</w:t>
      </w:r>
      <w:proofErr w:type="spellEnd"/>
      <w:r w:rsidR="008D24ED" w:rsidRPr="008D24ED">
        <w:rPr>
          <w:rFonts w:ascii="Calibri" w:hAnsi="Calibri" w:cs="Calibri"/>
          <w:szCs w:val="24"/>
          <w:lang w:val="ro-RO"/>
        </w:rPr>
        <w:t xml:space="preserve"> </w:t>
      </w:r>
      <w:proofErr w:type="spellStart"/>
      <w:r w:rsidR="008D24ED" w:rsidRPr="008D24ED">
        <w:rPr>
          <w:rFonts w:ascii="Calibri" w:hAnsi="Calibri" w:cs="Calibri"/>
          <w:szCs w:val="24"/>
          <w:lang w:val="ro-RO"/>
        </w:rPr>
        <w:t>şi</w:t>
      </w:r>
      <w:proofErr w:type="spellEnd"/>
      <w:r w:rsidR="008D24ED" w:rsidRPr="008D24ED">
        <w:rPr>
          <w:rFonts w:ascii="Calibri" w:hAnsi="Calibri" w:cs="Calibri"/>
          <w:szCs w:val="24"/>
          <w:lang w:val="ro-RO"/>
        </w:rPr>
        <w:t xml:space="preserve"> continuă. </w:t>
      </w:r>
    </w:p>
    <w:p w14:paraId="2925E7EB" w14:textId="649C0EB8" w:rsidR="008D24ED" w:rsidRDefault="008D24ED" w:rsidP="008D24ED">
      <w:pPr>
        <w:ind w:firstLine="720"/>
        <w:jc w:val="both"/>
        <w:rPr>
          <w:rFonts w:ascii="Calibri" w:hAnsi="Calibri" w:cs="Calibri"/>
          <w:szCs w:val="24"/>
          <w:lang w:val="ro-RO"/>
        </w:rPr>
      </w:pPr>
      <w:r w:rsidRPr="008D24ED">
        <w:rPr>
          <w:rFonts w:ascii="Calibri" w:hAnsi="Calibri" w:cs="Calibri"/>
          <w:szCs w:val="24"/>
          <w:lang w:val="ro-RO"/>
        </w:rPr>
        <w:t>În acest sens</w:t>
      </w:r>
      <w:r w:rsidR="00B875A9">
        <w:rPr>
          <w:rFonts w:ascii="Calibri" w:hAnsi="Calibri" w:cs="Calibri"/>
          <w:szCs w:val="24"/>
          <w:lang w:val="ro-RO"/>
        </w:rPr>
        <w:t>,</w:t>
      </w:r>
      <w:r w:rsidRPr="008D24ED">
        <w:rPr>
          <w:rFonts w:ascii="Calibri" w:hAnsi="Calibri" w:cs="Calibri"/>
          <w:szCs w:val="24"/>
          <w:lang w:val="ro-RO"/>
        </w:rPr>
        <w:t xml:space="preserve"> este nevoie de un demer</w:t>
      </w:r>
      <w:r w:rsidR="00B875A9">
        <w:rPr>
          <w:rFonts w:ascii="Calibri" w:hAnsi="Calibri" w:cs="Calibri"/>
          <w:szCs w:val="24"/>
          <w:lang w:val="ro-RO"/>
        </w:rPr>
        <w:t>s comun al</w:t>
      </w:r>
      <w:r w:rsidRPr="008D24ED">
        <w:rPr>
          <w:rFonts w:ascii="Calibri" w:hAnsi="Calibri" w:cs="Calibri"/>
          <w:szCs w:val="24"/>
          <w:lang w:val="ro-RO"/>
        </w:rPr>
        <w:t xml:space="preserve"> CSM </w:t>
      </w:r>
      <w:r w:rsidR="00C1617F">
        <w:rPr>
          <w:rFonts w:ascii="Calibri" w:hAnsi="Calibri" w:cs="Calibri"/>
          <w:szCs w:val="24"/>
          <w:lang w:val="ro-RO"/>
        </w:rPr>
        <w:t xml:space="preserve">și al Ministerului Justiției </w:t>
      </w:r>
      <w:r w:rsidRPr="008D24ED">
        <w:rPr>
          <w:rFonts w:ascii="Calibri" w:hAnsi="Calibri" w:cs="Calibri"/>
          <w:szCs w:val="24"/>
          <w:lang w:val="ro-RO"/>
        </w:rPr>
        <w:t>pentru a impune un dosar digital, care în prim</w:t>
      </w:r>
      <w:r w:rsidR="00B875A9">
        <w:rPr>
          <w:rFonts w:ascii="Calibri" w:hAnsi="Calibri" w:cs="Calibri"/>
          <w:szCs w:val="24"/>
          <w:lang w:val="ro-RO"/>
        </w:rPr>
        <w:t>a</w:t>
      </w:r>
      <w:r w:rsidRPr="008D24ED">
        <w:rPr>
          <w:rFonts w:ascii="Calibri" w:hAnsi="Calibri" w:cs="Calibri"/>
          <w:szCs w:val="24"/>
          <w:lang w:val="ro-RO"/>
        </w:rPr>
        <w:t xml:space="preserve"> fază să reprezinte o alternativă </w:t>
      </w:r>
      <w:r w:rsidR="00C1617F">
        <w:rPr>
          <w:rFonts w:ascii="Calibri" w:hAnsi="Calibri" w:cs="Calibri"/>
          <w:szCs w:val="24"/>
          <w:lang w:val="ro-RO"/>
        </w:rPr>
        <w:t>alături de</w:t>
      </w:r>
      <w:r w:rsidRPr="008D24ED">
        <w:rPr>
          <w:rFonts w:ascii="Calibri" w:hAnsi="Calibri" w:cs="Calibri"/>
          <w:szCs w:val="24"/>
          <w:lang w:val="ro-RO"/>
        </w:rPr>
        <w:t xml:space="preserve"> </w:t>
      </w:r>
      <w:r w:rsidR="00C1617F">
        <w:rPr>
          <w:rFonts w:ascii="Calibri" w:hAnsi="Calibri" w:cs="Calibri"/>
          <w:szCs w:val="24"/>
          <w:lang w:val="ro-RO"/>
        </w:rPr>
        <w:t>dosarul în format de hârtie, urmând ca în viitorul apropiat să îl înlocuiască cu totul</w:t>
      </w:r>
      <w:r w:rsidR="003B5A06">
        <w:rPr>
          <w:rFonts w:ascii="Calibri" w:hAnsi="Calibri" w:cs="Calibri"/>
          <w:szCs w:val="24"/>
          <w:lang w:val="ro-RO"/>
        </w:rPr>
        <w:t>, ceea ce ar reduce semnificativ costurile, inclusiv pe cele privind arhivarea</w:t>
      </w:r>
      <w:r w:rsidRPr="008D24ED">
        <w:rPr>
          <w:rFonts w:ascii="Calibri" w:hAnsi="Calibri" w:cs="Calibri"/>
          <w:szCs w:val="24"/>
          <w:lang w:val="ro-RO"/>
        </w:rPr>
        <w:t>. Acest demers împreună cu cel al sta</w:t>
      </w:r>
      <w:r w:rsidR="00B875A9">
        <w:rPr>
          <w:rFonts w:ascii="Calibri" w:hAnsi="Calibri" w:cs="Calibri"/>
          <w:szCs w:val="24"/>
          <w:lang w:val="ro-RO"/>
        </w:rPr>
        <w:t>n</w:t>
      </w:r>
      <w:r w:rsidRPr="008D24ED">
        <w:rPr>
          <w:rFonts w:ascii="Calibri" w:hAnsi="Calibri" w:cs="Calibri"/>
          <w:szCs w:val="24"/>
          <w:lang w:val="ro-RO"/>
        </w:rPr>
        <w:t xml:space="preserve">dardizării </w:t>
      </w:r>
      <w:r w:rsidR="00B875A9">
        <w:rPr>
          <w:rFonts w:ascii="Calibri" w:hAnsi="Calibri" w:cs="Calibri"/>
          <w:szCs w:val="24"/>
          <w:lang w:val="ro-RO"/>
        </w:rPr>
        <w:t xml:space="preserve">și limitării dimensiunilor </w:t>
      </w:r>
      <w:r w:rsidRPr="008D24ED">
        <w:rPr>
          <w:rFonts w:ascii="Calibri" w:hAnsi="Calibri" w:cs="Calibri"/>
          <w:szCs w:val="24"/>
          <w:lang w:val="ro-RO"/>
        </w:rPr>
        <w:t>actelor de procedură</w:t>
      </w:r>
      <w:r w:rsidR="00B875A9">
        <w:rPr>
          <w:rFonts w:ascii="Calibri" w:hAnsi="Calibri" w:cs="Calibri"/>
          <w:szCs w:val="24"/>
          <w:lang w:val="ro-RO"/>
        </w:rPr>
        <w:t xml:space="preserve"> </w:t>
      </w:r>
      <w:r w:rsidRPr="008D24ED">
        <w:rPr>
          <w:rFonts w:ascii="Calibri" w:hAnsi="Calibri" w:cs="Calibri"/>
          <w:szCs w:val="24"/>
          <w:lang w:val="ro-RO"/>
        </w:rPr>
        <w:t xml:space="preserve">vor reduce semnificativ volumul de muncă în sistemul judiciar. Pentru aceasta este nevoie </w:t>
      </w:r>
      <w:r w:rsidR="00B875A9">
        <w:rPr>
          <w:rFonts w:ascii="Calibri" w:hAnsi="Calibri" w:cs="Calibri"/>
          <w:szCs w:val="24"/>
          <w:lang w:val="ro-RO"/>
        </w:rPr>
        <w:t xml:space="preserve">și </w:t>
      </w:r>
      <w:r w:rsidRPr="008D24ED">
        <w:rPr>
          <w:rFonts w:ascii="Calibri" w:hAnsi="Calibri" w:cs="Calibri"/>
          <w:szCs w:val="24"/>
          <w:lang w:val="ro-RO"/>
        </w:rPr>
        <w:t xml:space="preserve">de modificarea </w:t>
      </w:r>
      <w:r w:rsidR="00B875A9">
        <w:rPr>
          <w:rFonts w:ascii="Calibri" w:hAnsi="Calibri" w:cs="Calibri"/>
          <w:szCs w:val="24"/>
          <w:lang w:val="ro-RO"/>
        </w:rPr>
        <w:t>codurilor de procedură</w:t>
      </w:r>
      <w:r w:rsidRPr="008D24ED">
        <w:rPr>
          <w:rFonts w:ascii="Calibri" w:hAnsi="Calibri" w:cs="Calibri"/>
          <w:szCs w:val="24"/>
          <w:lang w:val="ro-RO"/>
        </w:rPr>
        <w:t xml:space="preserve">. Rolul </w:t>
      </w:r>
      <w:r w:rsidR="00B875A9">
        <w:rPr>
          <w:rFonts w:ascii="Calibri" w:hAnsi="Calibri" w:cs="Calibri"/>
          <w:szCs w:val="24"/>
          <w:lang w:val="ro-RO"/>
        </w:rPr>
        <w:t>c</w:t>
      </w:r>
      <w:r w:rsidRPr="008D24ED">
        <w:rPr>
          <w:rFonts w:ascii="Calibri" w:hAnsi="Calibri" w:cs="Calibri"/>
          <w:szCs w:val="24"/>
          <w:lang w:val="ro-RO"/>
        </w:rPr>
        <w:t>onsiliului este de a-</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asuma o platformă de dialog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cooperare prin centralizarea propunerilor venite din partea sistemului judiciar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w:t>
      </w:r>
      <w:proofErr w:type="spellStart"/>
      <w:r w:rsidRPr="008D24ED">
        <w:rPr>
          <w:rFonts w:ascii="Calibri" w:hAnsi="Calibri" w:cs="Calibri"/>
          <w:szCs w:val="24"/>
          <w:lang w:val="ro-RO"/>
        </w:rPr>
        <w:t>relaţionarea</w:t>
      </w:r>
      <w:proofErr w:type="spellEnd"/>
      <w:r w:rsidRPr="008D24ED">
        <w:rPr>
          <w:rFonts w:ascii="Calibri" w:hAnsi="Calibri" w:cs="Calibri"/>
          <w:szCs w:val="24"/>
          <w:lang w:val="ro-RO"/>
        </w:rPr>
        <w:t xml:space="preserve"> cu celelalte puteri în vederea accelerării acestor noi proceduri </w:t>
      </w:r>
      <w:r w:rsidR="00B875A9">
        <w:rPr>
          <w:rFonts w:ascii="Calibri" w:hAnsi="Calibri" w:cs="Calibri"/>
          <w:szCs w:val="24"/>
          <w:lang w:val="ro-RO"/>
        </w:rPr>
        <w:t xml:space="preserve">pentru trecerea </w:t>
      </w:r>
      <w:r w:rsidRPr="008D24ED">
        <w:rPr>
          <w:rFonts w:ascii="Calibri" w:hAnsi="Calibri" w:cs="Calibri"/>
          <w:szCs w:val="24"/>
          <w:lang w:val="ro-RO"/>
        </w:rPr>
        <w:t xml:space="preserve">într-o nouă paradigmă a </w:t>
      </w:r>
      <w:r w:rsidR="00B875A9">
        <w:rPr>
          <w:rFonts w:ascii="Calibri" w:hAnsi="Calibri" w:cs="Calibri"/>
          <w:szCs w:val="24"/>
          <w:lang w:val="ro-RO"/>
        </w:rPr>
        <w:t>procesului</w:t>
      </w:r>
      <w:r w:rsidR="00177371">
        <w:rPr>
          <w:rFonts w:ascii="Calibri" w:hAnsi="Calibri" w:cs="Calibri"/>
          <w:szCs w:val="24"/>
          <w:lang w:val="ro-RO"/>
        </w:rPr>
        <w:t xml:space="preserve"> judiciar</w:t>
      </w:r>
      <w:r w:rsidR="00B875A9">
        <w:rPr>
          <w:rFonts w:ascii="Calibri" w:hAnsi="Calibri" w:cs="Calibri"/>
          <w:szCs w:val="24"/>
          <w:lang w:val="ro-RO"/>
        </w:rPr>
        <w:t xml:space="preserve">, aceea a </w:t>
      </w:r>
      <w:r w:rsidRPr="008D24ED">
        <w:rPr>
          <w:rFonts w:ascii="Calibri" w:hAnsi="Calibri" w:cs="Calibri"/>
          <w:szCs w:val="24"/>
          <w:lang w:val="ro-RO"/>
        </w:rPr>
        <w:t>digitalizării.</w:t>
      </w:r>
    </w:p>
    <w:p w14:paraId="16C454DA" w14:textId="66A2E794" w:rsidR="00B875A9" w:rsidRPr="008D24ED" w:rsidRDefault="00983489" w:rsidP="008D24ED">
      <w:pPr>
        <w:ind w:firstLine="720"/>
        <w:jc w:val="both"/>
        <w:rPr>
          <w:rFonts w:ascii="Calibri" w:hAnsi="Calibri" w:cs="Calibri"/>
          <w:szCs w:val="24"/>
          <w:lang w:val="ro-RO"/>
        </w:rPr>
      </w:pPr>
      <w:r>
        <w:rPr>
          <w:rFonts w:ascii="Calibri" w:hAnsi="Calibri" w:cs="Calibri"/>
          <w:szCs w:val="24"/>
          <w:lang w:val="ro-RO"/>
        </w:rPr>
        <w:t xml:space="preserve">Nevoile privind resursa umană și introducerea unui nou auxiliar al justiției, asistentul judecătorului, propus de consiliu odată cu adoptarea proiectului de lege privind statutul personalului de specialitate și al altor categorii de personal din cadrul instanțelor judecătorești, al parchetelor de pe lângă acestea și al Institutului de Expertize Criminalistice, </w:t>
      </w:r>
      <w:r w:rsidR="00177371">
        <w:rPr>
          <w:rFonts w:ascii="Calibri" w:hAnsi="Calibri" w:cs="Calibri"/>
          <w:szCs w:val="24"/>
          <w:lang w:val="ro-RO"/>
        </w:rPr>
        <w:t xml:space="preserve">trebuie </w:t>
      </w:r>
      <w:r>
        <w:rPr>
          <w:rFonts w:ascii="Calibri" w:hAnsi="Calibri" w:cs="Calibri"/>
          <w:szCs w:val="24"/>
          <w:lang w:val="ro-RO"/>
        </w:rPr>
        <w:t>să fie gândit</w:t>
      </w:r>
      <w:r w:rsidR="00283581">
        <w:rPr>
          <w:rFonts w:ascii="Calibri" w:hAnsi="Calibri" w:cs="Calibri"/>
          <w:szCs w:val="24"/>
          <w:lang w:val="ro-RO"/>
        </w:rPr>
        <w:t>e</w:t>
      </w:r>
      <w:r>
        <w:rPr>
          <w:rFonts w:ascii="Calibri" w:hAnsi="Calibri" w:cs="Calibri"/>
          <w:szCs w:val="24"/>
          <w:lang w:val="ro-RO"/>
        </w:rPr>
        <w:t xml:space="preserve"> în corelare cu procesul digitalizării.</w:t>
      </w:r>
    </w:p>
    <w:p w14:paraId="2E3EEA4E" w14:textId="62492209" w:rsidR="008D24ED" w:rsidRDefault="008D24ED" w:rsidP="008D24ED">
      <w:pPr>
        <w:ind w:firstLine="720"/>
        <w:jc w:val="both"/>
        <w:rPr>
          <w:rFonts w:ascii="Calibri" w:hAnsi="Calibri" w:cs="Calibri"/>
          <w:szCs w:val="24"/>
          <w:lang w:val="ro-RO"/>
        </w:rPr>
      </w:pPr>
      <w:r w:rsidRPr="008D24ED">
        <w:rPr>
          <w:rFonts w:ascii="Calibri" w:hAnsi="Calibri" w:cs="Calibri"/>
          <w:szCs w:val="24"/>
          <w:lang w:val="ro-RO"/>
        </w:rPr>
        <w:t xml:space="preserve">Un alt aspect important este organizarea de seminare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cursuri</w:t>
      </w:r>
      <w:r w:rsidR="00283581">
        <w:rPr>
          <w:rFonts w:ascii="Calibri" w:hAnsi="Calibri" w:cs="Calibri"/>
          <w:szCs w:val="24"/>
          <w:lang w:val="ro-RO"/>
        </w:rPr>
        <w:t xml:space="preserve"> online</w:t>
      </w:r>
      <w:r w:rsidRPr="008D24ED">
        <w:rPr>
          <w:rFonts w:ascii="Calibri" w:hAnsi="Calibri" w:cs="Calibri"/>
          <w:szCs w:val="24"/>
          <w:lang w:val="ro-RO"/>
        </w:rPr>
        <w:t xml:space="preserve"> pentru </w:t>
      </w:r>
      <w:r w:rsidR="00283581">
        <w:rPr>
          <w:rFonts w:ascii="Calibri" w:hAnsi="Calibri" w:cs="Calibri"/>
          <w:szCs w:val="24"/>
          <w:lang w:val="ro-RO"/>
        </w:rPr>
        <w:t>formarea profesională prin INM și în cadrul CSM (pentru personalul consiliului)</w:t>
      </w:r>
      <w:r w:rsidR="003B5A06">
        <w:rPr>
          <w:rFonts w:ascii="Calibri" w:hAnsi="Calibri" w:cs="Calibri"/>
          <w:szCs w:val="24"/>
          <w:lang w:val="ro-RO"/>
        </w:rPr>
        <w:t xml:space="preserve">. Aceste </w:t>
      </w:r>
      <w:r w:rsidR="00283581">
        <w:rPr>
          <w:rFonts w:ascii="Calibri" w:hAnsi="Calibri" w:cs="Calibri"/>
          <w:szCs w:val="24"/>
          <w:lang w:val="ro-RO"/>
        </w:rPr>
        <w:t>cursuri vor</w:t>
      </w:r>
      <w:r w:rsidRPr="008D24ED">
        <w:rPr>
          <w:rFonts w:ascii="Calibri" w:hAnsi="Calibri" w:cs="Calibri"/>
          <w:szCs w:val="24"/>
          <w:lang w:val="ro-RO"/>
        </w:rPr>
        <w:t xml:space="preserve"> fi puse la </w:t>
      </w:r>
      <w:proofErr w:type="spellStart"/>
      <w:r w:rsidRPr="008D24ED">
        <w:rPr>
          <w:rFonts w:ascii="Calibri" w:hAnsi="Calibri" w:cs="Calibri"/>
          <w:szCs w:val="24"/>
          <w:lang w:val="ro-RO"/>
        </w:rPr>
        <w:t>dispoziţia</w:t>
      </w:r>
      <w:proofErr w:type="spellEnd"/>
      <w:r w:rsidRPr="008D24ED">
        <w:rPr>
          <w:rFonts w:ascii="Calibri" w:hAnsi="Calibri" w:cs="Calibri"/>
          <w:szCs w:val="24"/>
          <w:lang w:val="ro-RO"/>
        </w:rPr>
        <w:t xml:space="preserve"> celor </w:t>
      </w:r>
      <w:proofErr w:type="spellStart"/>
      <w:r w:rsidRPr="008D24ED">
        <w:rPr>
          <w:rFonts w:ascii="Calibri" w:hAnsi="Calibri" w:cs="Calibri"/>
          <w:szCs w:val="24"/>
          <w:lang w:val="ro-RO"/>
        </w:rPr>
        <w:t>interesaţ</w:t>
      </w:r>
      <w:r w:rsidR="00283581">
        <w:rPr>
          <w:rFonts w:ascii="Calibri" w:hAnsi="Calibri" w:cs="Calibri"/>
          <w:szCs w:val="24"/>
          <w:lang w:val="ro-RO"/>
        </w:rPr>
        <w:t>i</w:t>
      </w:r>
      <w:proofErr w:type="spellEnd"/>
      <w:r w:rsidR="00283581">
        <w:rPr>
          <w:rFonts w:ascii="Calibri" w:hAnsi="Calibri" w:cs="Calibri"/>
          <w:szCs w:val="24"/>
          <w:lang w:val="ro-RO"/>
        </w:rPr>
        <w:t>, reducând mult costurile</w:t>
      </w:r>
      <w:r w:rsidR="003B5A06">
        <w:rPr>
          <w:rFonts w:ascii="Calibri" w:hAnsi="Calibri" w:cs="Calibri"/>
          <w:szCs w:val="24"/>
          <w:lang w:val="ro-RO"/>
        </w:rPr>
        <w:t xml:space="preserve"> implicate și </w:t>
      </w:r>
      <w:r w:rsidR="00283581">
        <w:rPr>
          <w:rFonts w:ascii="Calibri" w:hAnsi="Calibri" w:cs="Calibri"/>
          <w:szCs w:val="24"/>
          <w:lang w:val="ro-RO"/>
        </w:rPr>
        <w:t xml:space="preserve">oferind posibilitatea tuturor colegilor de a participa la programele alese </w:t>
      </w:r>
      <w:r w:rsidR="00177371">
        <w:rPr>
          <w:rFonts w:ascii="Calibri" w:hAnsi="Calibri" w:cs="Calibri"/>
          <w:szCs w:val="24"/>
          <w:lang w:val="ro-RO"/>
        </w:rPr>
        <w:t xml:space="preserve">(care astfel vor putea fi mai multe și grupate pe </w:t>
      </w:r>
      <w:r w:rsidR="00177371">
        <w:rPr>
          <w:rFonts w:ascii="Calibri" w:hAnsi="Calibri" w:cs="Calibri"/>
          <w:szCs w:val="24"/>
          <w:lang w:val="ro-RO"/>
        </w:rPr>
        <w:lastRenderedPageBreak/>
        <w:t xml:space="preserve">categorii, cel puțin </w:t>
      </w:r>
      <w:r w:rsidR="00177371" w:rsidRPr="00177371">
        <w:rPr>
          <w:rFonts w:ascii="Calibri" w:hAnsi="Calibri" w:cs="Calibri"/>
          <w:i/>
          <w:iCs/>
          <w:szCs w:val="24"/>
          <w:lang w:val="ro-RO"/>
        </w:rPr>
        <w:t xml:space="preserve">hard </w:t>
      </w:r>
      <w:proofErr w:type="spellStart"/>
      <w:r w:rsidR="00177371" w:rsidRPr="00177371">
        <w:rPr>
          <w:rFonts w:ascii="Calibri" w:hAnsi="Calibri" w:cs="Calibri"/>
          <w:i/>
          <w:iCs/>
          <w:szCs w:val="24"/>
          <w:lang w:val="ro-RO"/>
        </w:rPr>
        <w:t>skills</w:t>
      </w:r>
      <w:proofErr w:type="spellEnd"/>
      <w:r w:rsidR="00177371">
        <w:rPr>
          <w:rFonts w:ascii="Calibri" w:hAnsi="Calibri" w:cs="Calibri"/>
          <w:szCs w:val="24"/>
          <w:lang w:val="ro-RO"/>
        </w:rPr>
        <w:t xml:space="preserve"> și </w:t>
      </w:r>
      <w:r w:rsidR="00177371" w:rsidRPr="00177371">
        <w:rPr>
          <w:rFonts w:ascii="Calibri" w:hAnsi="Calibri" w:cs="Calibri"/>
          <w:i/>
          <w:iCs/>
          <w:szCs w:val="24"/>
          <w:lang w:val="ro-RO"/>
        </w:rPr>
        <w:t xml:space="preserve">soft </w:t>
      </w:r>
      <w:proofErr w:type="spellStart"/>
      <w:r w:rsidR="00177371" w:rsidRPr="00177371">
        <w:rPr>
          <w:rFonts w:ascii="Calibri" w:hAnsi="Calibri" w:cs="Calibri"/>
          <w:i/>
          <w:iCs/>
          <w:szCs w:val="24"/>
          <w:lang w:val="ro-RO"/>
        </w:rPr>
        <w:t>skills</w:t>
      </w:r>
      <w:proofErr w:type="spellEnd"/>
      <w:r w:rsidR="00177371">
        <w:rPr>
          <w:rFonts w:ascii="Calibri" w:hAnsi="Calibri" w:cs="Calibri"/>
          <w:szCs w:val="24"/>
          <w:lang w:val="ro-RO"/>
        </w:rPr>
        <w:t xml:space="preserve">) </w:t>
      </w:r>
      <w:r w:rsidR="00283581">
        <w:rPr>
          <w:rFonts w:ascii="Calibri" w:hAnsi="Calibri" w:cs="Calibri"/>
          <w:szCs w:val="24"/>
          <w:lang w:val="ro-RO"/>
        </w:rPr>
        <w:t>în cadrul formării profesionale</w:t>
      </w:r>
      <w:r w:rsidR="003B5A06">
        <w:rPr>
          <w:rFonts w:ascii="Calibri" w:hAnsi="Calibri" w:cs="Calibri"/>
          <w:szCs w:val="24"/>
          <w:lang w:val="ro-RO"/>
        </w:rPr>
        <w:t>,</w:t>
      </w:r>
      <w:r w:rsidR="00283581">
        <w:rPr>
          <w:rFonts w:ascii="Calibri" w:hAnsi="Calibri" w:cs="Calibri"/>
          <w:szCs w:val="24"/>
          <w:lang w:val="ro-RO"/>
        </w:rPr>
        <w:t xml:space="preserve"> permițând</w:t>
      </w:r>
      <w:r w:rsidR="003B5A06">
        <w:rPr>
          <w:rFonts w:ascii="Calibri" w:hAnsi="Calibri" w:cs="Calibri"/>
          <w:szCs w:val="24"/>
          <w:lang w:val="ro-RO"/>
        </w:rPr>
        <w:t xml:space="preserve"> și</w:t>
      </w:r>
      <w:r w:rsidR="00283581">
        <w:rPr>
          <w:rFonts w:ascii="Calibri" w:hAnsi="Calibri" w:cs="Calibri"/>
          <w:szCs w:val="24"/>
          <w:lang w:val="ro-RO"/>
        </w:rPr>
        <w:t xml:space="preserve"> o evaluare și mai precisă a nevoilor de formare</w:t>
      </w:r>
      <w:r w:rsidRPr="008D24ED">
        <w:rPr>
          <w:rFonts w:ascii="Calibri" w:hAnsi="Calibri" w:cs="Calibri"/>
          <w:szCs w:val="24"/>
          <w:lang w:val="ro-RO"/>
        </w:rPr>
        <w:t xml:space="preserve">. </w:t>
      </w:r>
      <w:r w:rsidR="00922328">
        <w:rPr>
          <w:rFonts w:ascii="Calibri" w:hAnsi="Calibri" w:cs="Calibri"/>
          <w:szCs w:val="24"/>
          <w:lang w:val="ro-RO"/>
        </w:rPr>
        <w:t>INM, în dialog cu CSM, trebui</w:t>
      </w:r>
      <w:r w:rsidR="004135BC">
        <w:rPr>
          <w:rFonts w:ascii="Calibri" w:hAnsi="Calibri" w:cs="Calibri"/>
          <w:szCs w:val="24"/>
          <w:lang w:val="ro-RO"/>
        </w:rPr>
        <w:t>e</w:t>
      </w:r>
      <w:r w:rsidR="00922328">
        <w:rPr>
          <w:rFonts w:ascii="Calibri" w:hAnsi="Calibri" w:cs="Calibri"/>
          <w:szCs w:val="24"/>
          <w:lang w:val="ro-RO"/>
        </w:rPr>
        <w:t xml:space="preserve"> să își dimensioneze schema de personal și să</w:t>
      </w:r>
      <w:r w:rsidR="004135BC">
        <w:rPr>
          <w:rFonts w:ascii="Calibri" w:hAnsi="Calibri" w:cs="Calibri"/>
          <w:szCs w:val="24"/>
          <w:lang w:val="ro-RO"/>
        </w:rPr>
        <w:t xml:space="preserve"> î</w:t>
      </w:r>
      <w:r w:rsidR="00922328">
        <w:rPr>
          <w:rFonts w:ascii="Calibri" w:hAnsi="Calibri" w:cs="Calibri"/>
          <w:szCs w:val="24"/>
          <w:lang w:val="ro-RO"/>
        </w:rPr>
        <w:t>și moduleze tematica pentru formarea profesională continuă în funcție de rezultatele rezultând din folosirea mediului online.</w:t>
      </w:r>
    </w:p>
    <w:p w14:paraId="5593BFAA" w14:textId="3E69B6F0" w:rsidR="009C4C36" w:rsidRDefault="003B5A06" w:rsidP="009C4C36">
      <w:pPr>
        <w:ind w:firstLine="720"/>
        <w:jc w:val="both"/>
        <w:rPr>
          <w:rFonts w:ascii="Calibri" w:hAnsi="Calibri" w:cs="Calibri"/>
          <w:szCs w:val="24"/>
          <w:lang w:val="ro-RO"/>
        </w:rPr>
      </w:pPr>
      <w:r>
        <w:rPr>
          <w:rFonts w:ascii="Calibri" w:hAnsi="Calibri" w:cs="Calibri"/>
          <w:szCs w:val="24"/>
          <w:lang w:val="ro-RO"/>
        </w:rPr>
        <w:t xml:space="preserve">Este posibilă </w:t>
      </w:r>
      <w:r w:rsidR="009C39B4">
        <w:rPr>
          <w:rFonts w:ascii="Calibri" w:hAnsi="Calibri" w:cs="Calibri"/>
          <w:szCs w:val="24"/>
          <w:lang w:val="ro-RO"/>
        </w:rPr>
        <w:t xml:space="preserve">și necesară </w:t>
      </w:r>
      <w:r>
        <w:rPr>
          <w:rFonts w:ascii="Calibri" w:hAnsi="Calibri" w:cs="Calibri"/>
          <w:szCs w:val="24"/>
          <w:lang w:val="ro-RO"/>
        </w:rPr>
        <w:t>digitalizarea dosarelor magistraților și asigurarea accesului acestora la propriul dosar în această modalitate. Ar fi util să regândim cuprinsul acestui dosar, chiar dacă ar implica și modificări legislativ</w:t>
      </w:r>
      <w:r w:rsidR="009C4C36">
        <w:rPr>
          <w:rFonts w:ascii="Calibri" w:hAnsi="Calibri" w:cs="Calibri"/>
          <w:szCs w:val="24"/>
          <w:lang w:val="ro-RO"/>
        </w:rPr>
        <w:t>e.</w:t>
      </w:r>
    </w:p>
    <w:p w14:paraId="3EAF7433" w14:textId="789B3C61" w:rsidR="008D24ED" w:rsidRPr="008D24ED" w:rsidRDefault="008D24ED" w:rsidP="008D24ED">
      <w:pPr>
        <w:ind w:firstLine="720"/>
        <w:jc w:val="both"/>
        <w:rPr>
          <w:rFonts w:ascii="Calibri" w:hAnsi="Calibri" w:cs="Calibri"/>
          <w:szCs w:val="24"/>
          <w:lang w:val="ro-RO"/>
        </w:rPr>
      </w:pPr>
      <w:r w:rsidRPr="008D24ED">
        <w:rPr>
          <w:rFonts w:ascii="Calibri" w:hAnsi="Calibri" w:cs="Calibri"/>
          <w:szCs w:val="24"/>
          <w:lang w:val="ro-RO"/>
        </w:rPr>
        <w:t xml:space="preserve">La nivelul sistemului judiciar este regăsit un fenomen de </w:t>
      </w:r>
      <w:proofErr w:type="spellStart"/>
      <w:r w:rsidRPr="00177371">
        <w:rPr>
          <w:rFonts w:ascii="Calibri" w:hAnsi="Calibri" w:cs="Calibri"/>
          <w:i/>
          <w:iCs/>
          <w:szCs w:val="24"/>
          <w:lang w:val="ro-RO"/>
        </w:rPr>
        <w:t>burnout</w:t>
      </w:r>
      <w:proofErr w:type="spellEnd"/>
      <w:r w:rsidRPr="008D24ED">
        <w:rPr>
          <w:rFonts w:ascii="Calibri" w:hAnsi="Calibri" w:cs="Calibri"/>
          <w:szCs w:val="24"/>
          <w:lang w:val="ro-RO"/>
        </w:rPr>
        <w:t xml:space="preserve">, cauzat atât de complexitatea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volumul de muncă, cât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de impactul </w:t>
      </w:r>
      <w:proofErr w:type="spellStart"/>
      <w:r w:rsidRPr="008D24ED">
        <w:rPr>
          <w:rFonts w:ascii="Calibri" w:hAnsi="Calibri" w:cs="Calibri"/>
          <w:szCs w:val="24"/>
          <w:lang w:val="ro-RO"/>
        </w:rPr>
        <w:t>emoţional</w:t>
      </w:r>
      <w:proofErr w:type="spellEnd"/>
      <w:r w:rsidRPr="008D24ED">
        <w:rPr>
          <w:rFonts w:ascii="Calibri" w:hAnsi="Calibri" w:cs="Calibri"/>
          <w:szCs w:val="24"/>
          <w:lang w:val="ro-RO"/>
        </w:rPr>
        <w:t xml:space="preserve">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psihologic al cazurilor asupra psihicului </w:t>
      </w:r>
      <w:proofErr w:type="spellStart"/>
      <w:r w:rsidRPr="008D24ED">
        <w:rPr>
          <w:rFonts w:ascii="Calibri" w:hAnsi="Calibri" w:cs="Calibri"/>
          <w:szCs w:val="24"/>
          <w:lang w:val="ro-RO"/>
        </w:rPr>
        <w:t>magistraţilor</w:t>
      </w:r>
      <w:proofErr w:type="spellEnd"/>
      <w:r w:rsidRPr="008D24ED">
        <w:rPr>
          <w:rFonts w:ascii="Calibri" w:hAnsi="Calibri" w:cs="Calibri"/>
          <w:szCs w:val="24"/>
          <w:lang w:val="ro-RO"/>
        </w:rPr>
        <w:t>. În întâmpinarea acestor probleme</w:t>
      </w:r>
      <w:r w:rsidR="00177371">
        <w:rPr>
          <w:rFonts w:ascii="Calibri" w:hAnsi="Calibri" w:cs="Calibri"/>
          <w:szCs w:val="24"/>
          <w:lang w:val="ro-RO"/>
        </w:rPr>
        <w:t>,</w:t>
      </w:r>
      <w:r w:rsidRPr="008D24ED">
        <w:rPr>
          <w:rFonts w:ascii="Calibri" w:hAnsi="Calibri" w:cs="Calibri"/>
          <w:szCs w:val="24"/>
          <w:lang w:val="ro-RO"/>
        </w:rPr>
        <w:t xml:space="preserve"> consider că </w:t>
      </w:r>
      <w:r w:rsidR="00177371">
        <w:rPr>
          <w:rFonts w:ascii="Calibri" w:hAnsi="Calibri" w:cs="Calibri"/>
          <w:szCs w:val="24"/>
          <w:lang w:val="ro-RO"/>
        </w:rPr>
        <w:t>putem acționa pe mai multe paliere, și anume</w:t>
      </w:r>
      <w:r w:rsidRPr="008D24ED">
        <w:rPr>
          <w:rFonts w:ascii="Calibri" w:hAnsi="Calibri" w:cs="Calibri"/>
          <w:szCs w:val="24"/>
          <w:lang w:val="ro-RO"/>
        </w:rPr>
        <w:t>:</w:t>
      </w:r>
    </w:p>
    <w:p w14:paraId="6C099567" w14:textId="41E9DEC7" w:rsidR="008D24ED" w:rsidRPr="00177371" w:rsidRDefault="00177371" w:rsidP="00177371">
      <w:pPr>
        <w:pStyle w:val="ListParagraph"/>
        <w:numPr>
          <w:ilvl w:val="0"/>
          <w:numId w:val="4"/>
        </w:numPr>
        <w:jc w:val="both"/>
        <w:rPr>
          <w:rFonts w:ascii="Calibri" w:hAnsi="Calibri" w:cs="Calibri"/>
          <w:szCs w:val="24"/>
          <w:lang w:val="ro-RO"/>
        </w:rPr>
      </w:pPr>
      <w:r w:rsidRPr="00177371">
        <w:rPr>
          <w:rFonts w:ascii="Calibri" w:hAnsi="Calibri" w:cs="Calibri"/>
          <w:szCs w:val="24"/>
          <w:lang w:val="ro-RO"/>
        </w:rPr>
        <w:t>p</w:t>
      </w:r>
      <w:r w:rsidR="008D24ED" w:rsidRPr="00177371">
        <w:rPr>
          <w:rFonts w:ascii="Calibri" w:hAnsi="Calibri" w:cs="Calibri"/>
          <w:szCs w:val="24"/>
          <w:lang w:val="ro-RO"/>
        </w:rPr>
        <w:t xml:space="preserve">articiparea judecătorilor </w:t>
      </w:r>
      <w:proofErr w:type="spellStart"/>
      <w:r w:rsidR="008D24ED" w:rsidRPr="00177371">
        <w:rPr>
          <w:rFonts w:ascii="Calibri" w:hAnsi="Calibri" w:cs="Calibri"/>
          <w:szCs w:val="24"/>
          <w:lang w:val="ro-RO"/>
        </w:rPr>
        <w:t>şi</w:t>
      </w:r>
      <w:proofErr w:type="spellEnd"/>
      <w:r w:rsidR="008D24ED" w:rsidRPr="00177371">
        <w:rPr>
          <w:rFonts w:ascii="Calibri" w:hAnsi="Calibri" w:cs="Calibri"/>
          <w:szCs w:val="24"/>
          <w:lang w:val="ro-RO"/>
        </w:rPr>
        <w:t xml:space="preserve"> procurorilor la sesiuni de consiliere psihologică, altele decât cele oferite prin intermediul psihologului </w:t>
      </w:r>
      <w:r>
        <w:rPr>
          <w:rFonts w:ascii="Calibri" w:hAnsi="Calibri" w:cs="Calibri"/>
          <w:szCs w:val="24"/>
          <w:lang w:val="ro-RO"/>
        </w:rPr>
        <w:t>instanței</w:t>
      </w:r>
      <w:r w:rsidR="008D24ED" w:rsidRPr="00177371">
        <w:rPr>
          <w:rFonts w:ascii="Calibri" w:hAnsi="Calibri" w:cs="Calibri"/>
          <w:szCs w:val="24"/>
          <w:lang w:val="ro-RO"/>
        </w:rPr>
        <w:t xml:space="preserve">, </w:t>
      </w:r>
      <w:r w:rsidRPr="00177371">
        <w:rPr>
          <w:rFonts w:ascii="Calibri" w:hAnsi="Calibri" w:cs="Calibri"/>
          <w:szCs w:val="24"/>
          <w:lang w:val="ro-RO"/>
        </w:rPr>
        <w:t xml:space="preserve">alegerea liberă a psihologului fiind de esența procesului de consiliere, </w:t>
      </w:r>
      <w:r w:rsidR="008D24ED" w:rsidRPr="00177371">
        <w:rPr>
          <w:rFonts w:ascii="Calibri" w:hAnsi="Calibri" w:cs="Calibri"/>
          <w:szCs w:val="24"/>
          <w:lang w:val="ro-RO"/>
        </w:rPr>
        <w:t xml:space="preserve">cu posibilitatea decontării acestor sesiuni prin intermediul unor instrumente financiare stabilite în acord cu Ministerul </w:t>
      </w:r>
      <w:proofErr w:type="spellStart"/>
      <w:r w:rsidR="008D24ED" w:rsidRPr="00177371">
        <w:rPr>
          <w:rFonts w:ascii="Calibri" w:hAnsi="Calibri" w:cs="Calibri"/>
          <w:szCs w:val="24"/>
          <w:lang w:val="ro-RO"/>
        </w:rPr>
        <w:t>Justiţiei</w:t>
      </w:r>
      <w:proofErr w:type="spellEnd"/>
      <w:r>
        <w:rPr>
          <w:rFonts w:ascii="Calibri" w:hAnsi="Calibri" w:cs="Calibri"/>
          <w:szCs w:val="24"/>
          <w:lang w:val="ro-RO"/>
        </w:rPr>
        <w:t>;</w:t>
      </w:r>
    </w:p>
    <w:p w14:paraId="20A11564" w14:textId="77777777" w:rsidR="00163CF7" w:rsidRDefault="00163CF7" w:rsidP="00163CF7">
      <w:pPr>
        <w:pStyle w:val="ListParagraph"/>
        <w:numPr>
          <w:ilvl w:val="0"/>
          <w:numId w:val="4"/>
        </w:numPr>
        <w:jc w:val="both"/>
        <w:rPr>
          <w:rFonts w:ascii="Calibri" w:hAnsi="Calibri" w:cs="Calibri"/>
          <w:szCs w:val="24"/>
          <w:lang w:val="ro-RO"/>
        </w:rPr>
      </w:pPr>
      <w:r w:rsidRPr="00163CF7">
        <w:rPr>
          <w:rFonts w:ascii="Calibri" w:hAnsi="Calibri" w:cs="Calibri"/>
          <w:szCs w:val="24"/>
          <w:lang w:val="ro-RO"/>
        </w:rPr>
        <w:t>a</w:t>
      </w:r>
      <w:r w:rsidR="008D24ED" w:rsidRPr="00163CF7">
        <w:rPr>
          <w:rFonts w:ascii="Calibri" w:hAnsi="Calibri" w:cs="Calibri"/>
          <w:szCs w:val="24"/>
          <w:lang w:val="ro-RO"/>
        </w:rPr>
        <w:t xml:space="preserve">profundarea </w:t>
      </w:r>
      <w:proofErr w:type="spellStart"/>
      <w:r w:rsidR="008D24ED" w:rsidRPr="00163CF7">
        <w:rPr>
          <w:rFonts w:ascii="Calibri" w:hAnsi="Calibri" w:cs="Calibri"/>
          <w:szCs w:val="24"/>
          <w:lang w:val="ro-RO"/>
        </w:rPr>
        <w:t>cunoştinţelor</w:t>
      </w:r>
      <w:proofErr w:type="spellEnd"/>
      <w:r w:rsidR="008D24ED" w:rsidRPr="00163CF7">
        <w:rPr>
          <w:rFonts w:ascii="Calibri" w:hAnsi="Calibri" w:cs="Calibri"/>
          <w:szCs w:val="24"/>
          <w:lang w:val="ro-RO"/>
        </w:rPr>
        <w:t xml:space="preserve"> de </w:t>
      </w:r>
      <w:r w:rsidR="008D24ED" w:rsidRPr="00163CF7">
        <w:rPr>
          <w:rFonts w:ascii="Calibri" w:hAnsi="Calibri" w:cs="Calibri"/>
          <w:i/>
          <w:iCs/>
          <w:szCs w:val="24"/>
          <w:lang w:val="ro-RO"/>
        </w:rPr>
        <w:t xml:space="preserve">soft </w:t>
      </w:r>
      <w:proofErr w:type="spellStart"/>
      <w:r w:rsidR="008D24ED" w:rsidRPr="00163CF7">
        <w:rPr>
          <w:rFonts w:ascii="Calibri" w:hAnsi="Calibri" w:cs="Calibri"/>
          <w:i/>
          <w:iCs/>
          <w:szCs w:val="24"/>
          <w:lang w:val="ro-RO"/>
        </w:rPr>
        <w:t>skills</w:t>
      </w:r>
      <w:proofErr w:type="spellEnd"/>
      <w:r w:rsidR="008D24ED" w:rsidRPr="00163CF7">
        <w:rPr>
          <w:rFonts w:ascii="Calibri" w:hAnsi="Calibri" w:cs="Calibri"/>
          <w:szCs w:val="24"/>
          <w:lang w:val="ro-RO"/>
        </w:rPr>
        <w:t xml:space="preserve"> menite să asigure </w:t>
      </w:r>
      <w:r w:rsidRPr="00163CF7">
        <w:rPr>
          <w:rFonts w:ascii="Calibri" w:hAnsi="Calibri" w:cs="Calibri"/>
          <w:szCs w:val="24"/>
          <w:lang w:val="ro-RO"/>
        </w:rPr>
        <w:t xml:space="preserve">o mai bună calitate a vieții, </w:t>
      </w:r>
      <w:r w:rsidR="008D24ED" w:rsidRPr="00163CF7">
        <w:rPr>
          <w:rFonts w:ascii="Calibri" w:hAnsi="Calibri" w:cs="Calibri"/>
          <w:szCs w:val="24"/>
          <w:lang w:val="ro-RO"/>
        </w:rPr>
        <w:t xml:space="preserve">un climat mai bun în cadrul </w:t>
      </w:r>
      <w:proofErr w:type="spellStart"/>
      <w:r w:rsidR="008D24ED" w:rsidRPr="00163CF7">
        <w:rPr>
          <w:rFonts w:ascii="Calibri" w:hAnsi="Calibri" w:cs="Calibri"/>
          <w:szCs w:val="24"/>
          <w:lang w:val="ro-RO"/>
        </w:rPr>
        <w:t>instanţelor</w:t>
      </w:r>
      <w:proofErr w:type="spellEnd"/>
      <w:r w:rsidR="008D24ED" w:rsidRPr="00163CF7">
        <w:rPr>
          <w:rFonts w:ascii="Calibri" w:hAnsi="Calibri" w:cs="Calibri"/>
          <w:szCs w:val="24"/>
          <w:lang w:val="ro-RO"/>
        </w:rPr>
        <w:t xml:space="preserve"> sau parchetelor. Acestea vor avea în vedere sesiuni de training despre comunicare </w:t>
      </w:r>
      <w:proofErr w:type="spellStart"/>
      <w:r w:rsidR="008D24ED" w:rsidRPr="00163CF7">
        <w:rPr>
          <w:rFonts w:ascii="Calibri" w:hAnsi="Calibri" w:cs="Calibri"/>
          <w:szCs w:val="24"/>
          <w:lang w:val="ro-RO"/>
        </w:rPr>
        <w:t>şi</w:t>
      </w:r>
      <w:proofErr w:type="spellEnd"/>
      <w:r w:rsidR="008D24ED" w:rsidRPr="00163CF7">
        <w:rPr>
          <w:rFonts w:ascii="Calibri" w:hAnsi="Calibri" w:cs="Calibri"/>
          <w:szCs w:val="24"/>
          <w:lang w:val="ro-RO"/>
        </w:rPr>
        <w:t xml:space="preserve"> </w:t>
      </w:r>
      <w:proofErr w:type="spellStart"/>
      <w:r w:rsidR="008D24ED" w:rsidRPr="00163CF7">
        <w:rPr>
          <w:rFonts w:ascii="Calibri" w:hAnsi="Calibri" w:cs="Calibri"/>
          <w:szCs w:val="24"/>
          <w:lang w:val="ro-RO"/>
        </w:rPr>
        <w:t>interacţiune</w:t>
      </w:r>
      <w:proofErr w:type="spellEnd"/>
      <w:r w:rsidR="008D24ED" w:rsidRPr="00163CF7">
        <w:rPr>
          <w:rFonts w:ascii="Calibri" w:hAnsi="Calibri" w:cs="Calibri"/>
          <w:szCs w:val="24"/>
          <w:lang w:val="ro-RO"/>
        </w:rPr>
        <w:t xml:space="preserve"> cu colegii sau </w:t>
      </w:r>
      <w:proofErr w:type="spellStart"/>
      <w:r w:rsidR="008D24ED" w:rsidRPr="00163CF7">
        <w:rPr>
          <w:rFonts w:ascii="Calibri" w:hAnsi="Calibri" w:cs="Calibri"/>
          <w:szCs w:val="24"/>
          <w:lang w:val="ro-RO"/>
        </w:rPr>
        <w:t>alţi</w:t>
      </w:r>
      <w:proofErr w:type="spellEnd"/>
      <w:r w:rsidR="008D24ED" w:rsidRPr="00163CF7">
        <w:rPr>
          <w:rFonts w:ascii="Calibri" w:hAnsi="Calibri" w:cs="Calibri"/>
          <w:szCs w:val="24"/>
          <w:lang w:val="ro-RO"/>
        </w:rPr>
        <w:t xml:space="preserve"> </w:t>
      </w:r>
      <w:proofErr w:type="spellStart"/>
      <w:r w:rsidR="008D24ED" w:rsidRPr="00163CF7">
        <w:rPr>
          <w:rFonts w:ascii="Calibri" w:hAnsi="Calibri" w:cs="Calibri"/>
          <w:szCs w:val="24"/>
          <w:lang w:val="ro-RO"/>
        </w:rPr>
        <w:t>participanţi</w:t>
      </w:r>
      <w:proofErr w:type="spellEnd"/>
      <w:r w:rsidR="008D24ED" w:rsidRPr="00163CF7">
        <w:rPr>
          <w:rFonts w:ascii="Calibri" w:hAnsi="Calibri" w:cs="Calibri"/>
          <w:szCs w:val="24"/>
          <w:lang w:val="ro-RO"/>
        </w:rPr>
        <w:t xml:space="preserve">, </w:t>
      </w:r>
      <w:proofErr w:type="spellStart"/>
      <w:r w:rsidR="008D24ED" w:rsidRPr="00163CF7">
        <w:rPr>
          <w:rFonts w:ascii="Calibri" w:hAnsi="Calibri" w:cs="Calibri"/>
          <w:szCs w:val="24"/>
          <w:lang w:val="ro-RO"/>
        </w:rPr>
        <w:t>înţelegerea</w:t>
      </w:r>
      <w:proofErr w:type="spellEnd"/>
      <w:r w:rsidR="008D24ED" w:rsidRPr="00163CF7">
        <w:rPr>
          <w:rFonts w:ascii="Calibri" w:hAnsi="Calibri" w:cs="Calibri"/>
          <w:szCs w:val="24"/>
          <w:lang w:val="ro-RO"/>
        </w:rPr>
        <w:t xml:space="preserve"> </w:t>
      </w:r>
      <w:proofErr w:type="spellStart"/>
      <w:r w:rsidR="008D24ED" w:rsidRPr="00163CF7">
        <w:rPr>
          <w:rFonts w:ascii="Calibri" w:hAnsi="Calibri" w:cs="Calibri"/>
          <w:szCs w:val="24"/>
          <w:lang w:val="ro-RO"/>
        </w:rPr>
        <w:t>şi</w:t>
      </w:r>
      <w:proofErr w:type="spellEnd"/>
      <w:r w:rsidR="008D24ED" w:rsidRPr="00163CF7">
        <w:rPr>
          <w:rFonts w:ascii="Calibri" w:hAnsi="Calibri" w:cs="Calibri"/>
          <w:szCs w:val="24"/>
          <w:lang w:val="ro-RO"/>
        </w:rPr>
        <w:t xml:space="preserve"> asumarea unor culturi </w:t>
      </w:r>
      <w:proofErr w:type="spellStart"/>
      <w:r w:rsidR="008D24ED" w:rsidRPr="00163CF7">
        <w:rPr>
          <w:rFonts w:ascii="Calibri" w:hAnsi="Calibri" w:cs="Calibri"/>
          <w:szCs w:val="24"/>
          <w:lang w:val="ro-RO"/>
        </w:rPr>
        <w:t>organizaţionale</w:t>
      </w:r>
      <w:proofErr w:type="spellEnd"/>
      <w:r w:rsidR="008D24ED" w:rsidRPr="00163CF7">
        <w:rPr>
          <w:rFonts w:ascii="Calibri" w:hAnsi="Calibri" w:cs="Calibri"/>
          <w:szCs w:val="24"/>
          <w:lang w:val="ro-RO"/>
        </w:rPr>
        <w:t xml:space="preserve"> sănătoase, gestionarea </w:t>
      </w:r>
      <w:proofErr w:type="spellStart"/>
      <w:r w:rsidR="008D24ED" w:rsidRPr="00163CF7">
        <w:rPr>
          <w:rFonts w:ascii="Calibri" w:hAnsi="Calibri" w:cs="Calibri"/>
          <w:szCs w:val="24"/>
          <w:lang w:val="ro-RO"/>
        </w:rPr>
        <w:t>emoţiilor</w:t>
      </w:r>
      <w:proofErr w:type="spellEnd"/>
      <w:r w:rsidR="008D24ED" w:rsidRPr="00163CF7">
        <w:rPr>
          <w:rFonts w:ascii="Calibri" w:hAnsi="Calibri" w:cs="Calibri"/>
          <w:szCs w:val="24"/>
          <w:lang w:val="ro-RO"/>
        </w:rPr>
        <w:t xml:space="preserve">, eficientizarea </w:t>
      </w:r>
      <w:proofErr w:type="spellStart"/>
      <w:r w:rsidR="008D24ED" w:rsidRPr="00163CF7">
        <w:rPr>
          <w:rFonts w:ascii="Calibri" w:hAnsi="Calibri" w:cs="Calibri"/>
          <w:szCs w:val="24"/>
          <w:lang w:val="ro-RO"/>
        </w:rPr>
        <w:t>activităţii</w:t>
      </w:r>
      <w:proofErr w:type="spellEnd"/>
      <w:r w:rsidR="008D24ED" w:rsidRPr="00163CF7">
        <w:rPr>
          <w:rFonts w:ascii="Calibri" w:hAnsi="Calibri" w:cs="Calibri"/>
          <w:szCs w:val="24"/>
          <w:lang w:val="ro-RO"/>
        </w:rPr>
        <w:t xml:space="preserve"> prin stimularea unor proceduri de minimizare a stresului</w:t>
      </w:r>
      <w:r w:rsidRPr="00163CF7">
        <w:rPr>
          <w:rFonts w:ascii="Calibri" w:hAnsi="Calibri" w:cs="Calibri"/>
          <w:szCs w:val="24"/>
          <w:lang w:val="ro-RO"/>
        </w:rPr>
        <w:t>. Acestea trebuie să includă și o</w:t>
      </w:r>
      <w:r w:rsidR="008D24ED" w:rsidRPr="00163CF7">
        <w:rPr>
          <w:rFonts w:ascii="Calibri" w:hAnsi="Calibri" w:cs="Calibri"/>
          <w:szCs w:val="24"/>
          <w:lang w:val="ro-RO"/>
        </w:rPr>
        <w:t>rganizarea unor sesiuni de training privind managementul timpului</w:t>
      </w:r>
      <w:r>
        <w:rPr>
          <w:rStyle w:val="FootnoteReference"/>
          <w:rFonts w:ascii="Calibri" w:hAnsi="Calibri" w:cs="Calibri"/>
          <w:szCs w:val="24"/>
          <w:lang w:val="ro-RO"/>
        </w:rPr>
        <w:footnoteReference w:id="14"/>
      </w:r>
      <w:r>
        <w:rPr>
          <w:rFonts w:ascii="Calibri" w:hAnsi="Calibri" w:cs="Calibri"/>
          <w:szCs w:val="24"/>
          <w:lang w:val="ro-RO"/>
        </w:rPr>
        <w:t>,</w:t>
      </w:r>
      <w:r w:rsidR="008D24ED" w:rsidRPr="00163CF7">
        <w:rPr>
          <w:rFonts w:ascii="Calibri" w:hAnsi="Calibri" w:cs="Calibri"/>
          <w:szCs w:val="24"/>
          <w:lang w:val="ro-RO"/>
        </w:rPr>
        <w:t xml:space="preserve"> astfel încât să se poată implementa măsuri privind programul de muncă flexibil</w:t>
      </w:r>
      <w:r>
        <w:rPr>
          <w:rFonts w:ascii="Calibri" w:hAnsi="Calibri" w:cs="Calibri"/>
          <w:szCs w:val="24"/>
          <w:lang w:val="ro-RO"/>
        </w:rPr>
        <w:t xml:space="preserve">, </w:t>
      </w:r>
      <w:r w:rsidR="008D24ED" w:rsidRPr="00163CF7">
        <w:rPr>
          <w:rFonts w:ascii="Calibri" w:hAnsi="Calibri" w:cs="Calibri"/>
          <w:szCs w:val="24"/>
          <w:lang w:val="ro-RO"/>
        </w:rPr>
        <w:t xml:space="preserve">care, </w:t>
      </w:r>
      <w:proofErr w:type="spellStart"/>
      <w:r w:rsidR="008D24ED" w:rsidRPr="00163CF7">
        <w:rPr>
          <w:rFonts w:ascii="Calibri" w:hAnsi="Calibri" w:cs="Calibri"/>
          <w:szCs w:val="24"/>
          <w:lang w:val="ro-RO"/>
        </w:rPr>
        <w:t>aşa</w:t>
      </w:r>
      <w:proofErr w:type="spellEnd"/>
      <w:r w:rsidR="008D24ED" w:rsidRPr="00163CF7">
        <w:rPr>
          <w:rFonts w:ascii="Calibri" w:hAnsi="Calibri" w:cs="Calibri"/>
          <w:szCs w:val="24"/>
          <w:lang w:val="ro-RO"/>
        </w:rPr>
        <w:t xml:space="preserve"> cum spuneam în proiectul de candidatură pentru calitatea de membru,  să ne permită să lucrăm în intervalul de timp considerat optim de către fiecare dintre noi </w:t>
      </w:r>
      <w:proofErr w:type="spellStart"/>
      <w:r w:rsidR="008D24ED" w:rsidRPr="00163CF7">
        <w:rPr>
          <w:rFonts w:ascii="Calibri" w:hAnsi="Calibri" w:cs="Calibri"/>
          <w:szCs w:val="24"/>
          <w:lang w:val="ro-RO"/>
        </w:rPr>
        <w:t>şi</w:t>
      </w:r>
      <w:proofErr w:type="spellEnd"/>
      <w:r w:rsidR="008D24ED" w:rsidRPr="00163CF7">
        <w:rPr>
          <w:rFonts w:ascii="Calibri" w:hAnsi="Calibri" w:cs="Calibri"/>
          <w:szCs w:val="24"/>
          <w:lang w:val="ro-RO"/>
        </w:rPr>
        <w:t xml:space="preserve"> care ne permite să fim mai </w:t>
      </w:r>
      <w:proofErr w:type="spellStart"/>
      <w:r w:rsidR="008D24ED" w:rsidRPr="00163CF7">
        <w:rPr>
          <w:rFonts w:ascii="Calibri" w:hAnsi="Calibri" w:cs="Calibri"/>
          <w:szCs w:val="24"/>
          <w:lang w:val="ro-RO"/>
        </w:rPr>
        <w:t>eficienţi</w:t>
      </w:r>
      <w:proofErr w:type="spellEnd"/>
      <w:r w:rsidR="008D24ED" w:rsidRPr="00163CF7">
        <w:rPr>
          <w:rFonts w:ascii="Calibri" w:hAnsi="Calibri" w:cs="Calibri"/>
          <w:szCs w:val="24"/>
          <w:lang w:val="ro-RO"/>
        </w:rPr>
        <w:t xml:space="preserve">. </w:t>
      </w:r>
    </w:p>
    <w:p w14:paraId="3AD0DFAB" w14:textId="160251EF" w:rsidR="008D24ED" w:rsidRDefault="00163CF7" w:rsidP="00163CF7">
      <w:pPr>
        <w:ind w:firstLine="720"/>
        <w:jc w:val="both"/>
        <w:rPr>
          <w:rFonts w:ascii="Calibri" w:hAnsi="Calibri" w:cs="Calibri"/>
          <w:szCs w:val="24"/>
          <w:lang w:val="ro-RO"/>
        </w:rPr>
      </w:pPr>
      <w:r>
        <w:rPr>
          <w:rFonts w:ascii="Calibri" w:hAnsi="Calibri" w:cs="Calibri"/>
          <w:szCs w:val="24"/>
          <w:lang w:val="ro-RO"/>
        </w:rPr>
        <w:t>E</w:t>
      </w:r>
      <w:r w:rsidR="008D24ED" w:rsidRPr="00163CF7">
        <w:rPr>
          <w:rFonts w:ascii="Calibri" w:hAnsi="Calibri" w:cs="Calibri"/>
          <w:szCs w:val="24"/>
          <w:lang w:val="ro-RO"/>
        </w:rPr>
        <w:t xml:space="preserve">ste important să existe un program de muncă flexibil, cu stabilirea clară a </w:t>
      </w:r>
      <w:proofErr w:type="spellStart"/>
      <w:r w:rsidR="008D24ED" w:rsidRPr="00163CF7">
        <w:rPr>
          <w:rFonts w:ascii="Calibri" w:hAnsi="Calibri" w:cs="Calibri"/>
          <w:szCs w:val="24"/>
          <w:lang w:val="ro-RO"/>
        </w:rPr>
        <w:t>condiţiilor</w:t>
      </w:r>
      <w:proofErr w:type="spellEnd"/>
      <w:r w:rsidR="008D24ED" w:rsidRPr="00163CF7">
        <w:rPr>
          <w:rFonts w:ascii="Calibri" w:hAnsi="Calibri" w:cs="Calibri"/>
          <w:szCs w:val="24"/>
          <w:lang w:val="ro-RO"/>
        </w:rPr>
        <w:t xml:space="preserve"> când </w:t>
      </w:r>
      <w:proofErr w:type="spellStart"/>
      <w:r w:rsidR="008D24ED" w:rsidRPr="00163CF7">
        <w:rPr>
          <w:rFonts w:ascii="Calibri" w:hAnsi="Calibri" w:cs="Calibri"/>
          <w:szCs w:val="24"/>
          <w:lang w:val="ro-RO"/>
        </w:rPr>
        <w:t>prezenţa</w:t>
      </w:r>
      <w:proofErr w:type="spellEnd"/>
      <w:r w:rsidR="008D24ED" w:rsidRPr="00163CF7">
        <w:rPr>
          <w:rFonts w:ascii="Calibri" w:hAnsi="Calibri" w:cs="Calibri"/>
          <w:szCs w:val="24"/>
          <w:lang w:val="ro-RO"/>
        </w:rPr>
        <w:t xml:space="preserve"> la serv</w:t>
      </w:r>
      <w:r w:rsidR="009C39B4">
        <w:rPr>
          <w:rFonts w:ascii="Calibri" w:hAnsi="Calibri" w:cs="Calibri"/>
          <w:szCs w:val="24"/>
          <w:lang w:val="ro-RO"/>
        </w:rPr>
        <w:t>i</w:t>
      </w:r>
      <w:r w:rsidR="008D24ED" w:rsidRPr="00163CF7">
        <w:rPr>
          <w:rFonts w:ascii="Calibri" w:hAnsi="Calibri" w:cs="Calibri"/>
          <w:szCs w:val="24"/>
          <w:lang w:val="ro-RO"/>
        </w:rPr>
        <w:t>ciu este obligatorie</w:t>
      </w:r>
      <w:r w:rsidR="009C39B4" w:rsidRPr="009C39B4">
        <w:rPr>
          <w:rFonts w:ascii="Calibri" w:hAnsi="Calibri" w:cs="Calibri"/>
          <w:szCs w:val="24"/>
          <w:lang w:val="ro-RO"/>
        </w:rPr>
        <w:t xml:space="preserve">, inclusiv previzibilitatea </w:t>
      </w:r>
      <w:proofErr w:type="spellStart"/>
      <w:r w:rsidR="009C39B4" w:rsidRPr="009C39B4">
        <w:rPr>
          <w:rFonts w:ascii="Calibri" w:hAnsi="Calibri" w:cs="Calibri"/>
          <w:szCs w:val="24"/>
          <w:lang w:val="ro-RO"/>
        </w:rPr>
        <w:t>şedinţelor</w:t>
      </w:r>
      <w:proofErr w:type="spellEnd"/>
      <w:r w:rsidR="00120247">
        <w:rPr>
          <w:rFonts w:ascii="Calibri" w:hAnsi="Calibri" w:cs="Calibri"/>
          <w:szCs w:val="24"/>
          <w:lang w:val="ro-RO"/>
        </w:rPr>
        <w:t xml:space="preserve"> </w:t>
      </w:r>
      <w:proofErr w:type="spellStart"/>
      <w:r w:rsidR="009C39B4" w:rsidRPr="009C39B4">
        <w:rPr>
          <w:rFonts w:ascii="Calibri" w:hAnsi="Calibri" w:cs="Calibri"/>
          <w:szCs w:val="24"/>
          <w:lang w:val="ro-RO"/>
        </w:rPr>
        <w:t>secţi</w:t>
      </w:r>
      <w:r w:rsidR="00120247">
        <w:rPr>
          <w:rFonts w:ascii="Calibri" w:hAnsi="Calibri" w:cs="Calibri"/>
          <w:szCs w:val="24"/>
          <w:lang w:val="ro-RO"/>
        </w:rPr>
        <w:t>ilor</w:t>
      </w:r>
      <w:proofErr w:type="spellEnd"/>
      <w:r w:rsidR="00120247">
        <w:rPr>
          <w:rFonts w:ascii="Calibri" w:hAnsi="Calibri" w:cs="Calibri"/>
          <w:szCs w:val="24"/>
          <w:lang w:val="ro-RO"/>
        </w:rPr>
        <w:t xml:space="preserve"> din cadrul instanțelor</w:t>
      </w:r>
      <w:r w:rsidR="009C39B4" w:rsidRPr="009C39B4">
        <w:rPr>
          <w:rFonts w:ascii="Calibri" w:hAnsi="Calibri" w:cs="Calibri"/>
          <w:szCs w:val="24"/>
          <w:lang w:val="ro-RO"/>
        </w:rPr>
        <w:t xml:space="preserve">, respectiv a zilelor din săptămână, în </w:t>
      </w:r>
      <w:proofErr w:type="spellStart"/>
      <w:r w:rsidR="009C39B4" w:rsidRPr="009C39B4">
        <w:rPr>
          <w:rFonts w:ascii="Calibri" w:hAnsi="Calibri" w:cs="Calibri"/>
          <w:szCs w:val="24"/>
          <w:lang w:val="ro-RO"/>
        </w:rPr>
        <w:t>funcţie</w:t>
      </w:r>
      <w:proofErr w:type="spellEnd"/>
      <w:r w:rsidR="009C39B4" w:rsidRPr="009C39B4">
        <w:rPr>
          <w:rFonts w:ascii="Calibri" w:hAnsi="Calibri" w:cs="Calibri"/>
          <w:szCs w:val="24"/>
          <w:lang w:val="ro-RO"/>
        </w:rPr>
        <w:t xml:space="preserve"> de </w:t>
      </w:r>
      <w:proofErr w:type="spellStart"/>
      <w:r w:rsidR="009C39B4" w:rsidRPr="009C39B4">
        <w:rPr>
          <w:rFonts w:ascii="Calibri" w:hAnsi="Calibri" w:cs="Calibri"/>
          <w:szCs w:val="24"/>
          <w:lang w:val="ro-RO"/>
        </w:rPr>
        <w:t>instanţă</w:t>
      </w:r>
      <w:proofErr w:type="spellEnd"/>
      <w:r w:rsidR="009C39B4" w:rsidRPr="009C39B4">
        <w:rPr>
          <w:rFonts w:ascii="Calibri" w:hAnsi="Calibri" w:cs="Calibri"/>
          <w:szCs w:val="24"/>
          <w:lang w:val="ro-RO"/>
        </w:rPr>
        <w:t xml:space="preserve">, în care acestea ar trebui să se </w:t>
      </w:r>
      <w:proofErr w:type="spellStart"/>
      <w:r w:rsidR="009C39B4" w:rsidRPr="009C39B4">
        <w:rPr>
          <w:rFonts w:ascii="Calibri" w:hAnsi="Calibri" w:cs="Calibri"/>
          <w:szCs w:val="24"/>
          <w:lang w:val="ro-RO"/>
        </w:rPr>
        <w:t>desfăşoare</w:t>
      </w:r>
      <w:proofErr w:type="spellEnd"/>
      <w:r w:rsidR="009C39B4" w:rsidRPr="009C39B4">
        <w:rPr>
          <w:rFonts w:ascii="Calibri" w:hAnsi="Calibri" w:cs="Calibri"/>
          <w:szCs w:val="24"/>
          <w:lang w:val="ro-RO"/>
        </w:rPr>
        <w:t xml:space="preserve"> </w:t>
      </w:r>
      <w:proofErr w:type="spellStart"/>
      <w:r w:rsidR="009C39B4" w:rsidRPr="009C39B4">
        <w:rPr>
          <w:rFonts w:ascii="Calibri" w:hAnsi="Calibri" w:cs="Calibri"/>
          <w:szCs w:val="24"/>
          <w:lang w:val="ro-RO"/>
        </w:rPr>
        <w:t>şi</w:t>
      </w:r>
      <w:proofErr w:type="spellEnd"/>
      <w:r w:rsidR="009C39B4" w:rsidRPr="009C39B4">
        <w:rPr>
          <w:rFonts w:ascii="Calibri" w:hAnsi="Calibri" w:cs="Calibri"/>
          <w:szCs w:val="24"/>
          <w:lang w:val="ro-RO"/>
        </w:rPr>
        <w:t xml:space="preserve"> a intervalului de timp în care trebuie </w:t>
      </w:r>
      <w:proofErr w:type="spellStart"/>
      <w:r w:rsidR="009C39B4" w:rsidRPr="009C39B4">
        <w:rPr>
          <w:rFonts w:ascii="Calibri" w:hAnsi="Calibri" w:cs="Calibri"/>
          <w:szCs w:val="24"/>
          <w:lang w:val="ro-RO"/>
        </w:rPr>
        <w:t>anunţate</w:t>
      </w:r>
      <w:proofErr w:type="spellEnd"/>
      <w:r w:rsidR="009C39B4" w:rsidRPr="009C39B4">
        <w:rPr>
          <w:rFonts w:ascii="Calibri" w:hAnsi="Calibri" w:cs="Calibri"/>
          <w:szCs w:val="24"/>
          <w:lang w:val="ro-RO"/>
        </w:rPr>
        <w:t xml:space="preserve">, precum </w:t>
      </w:r>
      <w:proofErr w:type="spellStart"/>
      <w:r w:rsidR="009C39B4" w:rsidRPr="009C39B4">
        <w:rPr>
          <w:rFonts w:ascii="Calibri" w:hAnsi="Calibri" w:cs="Calibri"/>
          <w:szCs w:val="24"/>
          <w:lang w:val="ro-RO"/>
        </w:rPr>
        <w:t>şi</w:t>
      </w:r>
      <w:proofErr w:type="spellEnd"/>
      <w:r w:rsidR="009C39B4" w:rsidRPr="009C39B4">
        <w:rPr>
          <w:rFonts w:ascii="Calibri" w:hAnsi="Calibri" w:cs="Calibri"/>
          <w:szCs w:val="24"/>
          <w:lang w:val="ro-RO"/>
        </w:rPr>
        <w:t xml:space="preserve"> a modului în care judecătorul de pe programarea de </w:t>
      </w:r>
      <w:proofErr w:type="spellStart"/>
      <w:r w:rsidR="009C39B4" w:rsidRPr="009C39B4">
        <w:rPr>
          <w:rFonts w:ascii="Calibri" w:hAnsi="Calibri" w:cs="Calibri"/>
          <w:szCs w:val="24"/>
          <w:lang w:val="ro-RO"/>
        </w:rPr>
        <w:t>permanenţă</w:t>
      </w:r>
      <w:proofErr w:type="spellEnd"/>
      <w:r w:rsidR="009C39B4" w:rsidRPr="009C39B4">
        <w:rPr>
          <w:rFonts w:ascii="Calibri" w:hAnsi="Calibri" w:cs="Calibri"/>
          <w:szCs w:val="24"/>
          <w:lang w:val="ro-RO"/>
        </w:rPr>
        <w:t xml:space="preserve"> trebuie să fie la serviciu în timp util pentru </w:t>
      </w:r>
      <w:proofErr w:type="spellStart"/>
      <w:r w:rsidR="009C39B4" w:rsidRPr="009C39B4">
        <w:rPr>
          <w:rFonts w:ascii="Calibri" w:hAnsi="Calibri" w:cs="Calibri"/>
          <w:szCs w:val="24"/>
          <w:lang w:val="ro-RO"/>
        </w:rPr>
        <w:t>soluţionarea</w:t>
      </w:r>
      <w:proofErr w:type="spellEnd"/>
      <w:r w:rsidR="009C39B4" w:rsidRPr="009C39B4">
        <w:rPr>
          <w:rFonts w:ascii="Calibri" w:hAnsi="Calibri" w:cs="Calibri"/>
          <w:szCs w:val="24"/>
          <w:lang w:val="ro-RO"/>
        </w:rPr>
        <w:t xml:space="preserve"> incidentelor ce implică </w:t>
      </w:r>
      <w:proofErr w:type="spellStart"/>
      <w:r w:rsidR="009C39B4" w:rsidRPr="009C39B4">
        <w:rPr>
          <w:rFonts w:ascii="Calibri" w:hAnsi="Calibri" w:cs="Calibri"/>
          <w:szCs w:val="24"/>
          <w:lang w:val="ro-RO"/>
        </w:rPr>
        <w:t>prezenţa</w:t>
      </w:r>
      <w:proofErr w:type="spellEnd"/>
      <w:r w:rsidR="009C39B4" w:rsidRPr="009C39B4">
        <w:rPr>
          <w:rFonts w:ascii="Calibri" w:hAnsi="Calibri" w:cs="Calibri"/>
          <w:szCs w:val="24"/>
          <w:lang w:val="ro-RO"/>
        </w:rPr>
        <w:t xml:space="preserve"> sa</w:t>
      </w:r>
      <w:r w:rsidR="009C39B4">
        <w:rPr>
          <w:rFonts w:ascii="Calibri" w:hAnsi="Calibri" w:cs="Calibri"/>
          <w:szCs w:val="24"/>
          <w:lang w:val="ro-RO"/>
        </w:rPr>
        <w:t>, așa cum am propus încă în proiectul meu de candidatură pentru consiliu.</w:t>
      </w:r>
    </w:p>
    <w:p w14:paraId="583F05C1" w14:textId="6EE03B6A" w:rsidR="00EF222C" w:rsidRPr="008D24ED" w:rsidRDefault="00EF222C" w:rsidP="00EF222C">
      <w:pPr>
        <w:ind w:firstLine="360"/>
        <w:jc w:val="both"/>
        <w:rPr>
          <w:rFonts w:ascii="Calibri" w:hAnsi="Calibri" w:cs="Calibri"/>
          <w:szCs w:val="24"/>
          <w:lang w:val="ro-RO"/>
        </w:rPr>
      </w:pPr>
      <w:r w:rsidRPr="008D24ED">
        <w:rPr>
          <w:rFonts w:ascii="Calibri" w:hAnsi="Calibri" w:cs="Calibri"/>
          <w:szCs w:val="24"/>
          <w:lang w:val="ro-RO"/>
        </w:rPr>
        <w:lastRenderedPageBreak/>
        <w:t xml:space="preserve">Toate aceste demersuri sunt în măsură să asigure o </w:t>
      </w:r>
      <w:r w:rsidRPr="0004071F">
        <w:rPr>
          <w:rFonts w:ascii="Calibri" w:hAnsi="Calibri" w:cs="Calibri"/>
          <w:szCs w:val="24"/>
          <w:lang w:val="ro-RO"/>
        </w:rPr>
        <w:t xml:space="preserve">responsabilitate </w:t>
      </w:r>
      <w:proofErr w:type="spellStart"/>
      <w:r w:rsidRPr="0004071F">
        <w:rPr>
          <w:rFonts w:ascii="Calibri" w:hAnsi="Calibri" w:cs="Calibri"/>
          <w:szCs w:val="24"/>
          <w:lang w:val="ro-RO"/>
        </w:rPr>
        <w:t>ş</w:t>
      </w:r>
      <w:r w:rsidRPr="008D24ED">
        <w:rPr>
          <w:rFonts w:ascii="Calibri" w:hAnsi="Calibri" w:cs="Calibri"/>
          <w:szCs w:val="24"/>
          <w:lang w:val="ro-RO"/>
        </w:rPr>
        <w:t>i</w:t>
      </w:r>
      <w:proofErr w:type="spellEnd"/>
      <w:r w:rsidRPr="008D24ED">
        <w:rPr>
          <w:rFonts w:ascii="Calibri" w:hAnsi="Calibri" w:cs="Calibri"/>
          <w:szCs w:val="24"/>
          <w:lang w:val="ro-RO"/>
        </w:rPr>
        <w:t xml:space="preserve"> o </w:t>
      </w:r>
      <w:proofErr w:type="spellStart"/>
      <w:r w:rsidRPr="008D24ED">
        <w:rPr>
          <w:rFonts w:ascii="Calibri" w:hAnsi="Calibri" w:cs="Calibri"/>
          <w:szCs w:val="24"/>
          <w:lang w:val="ro-RO"/>
        </w:rPr>
        <w:t>eficienţă</w:t>
      </w:r>
      <w:proofErr w:type="spellEnd"/>
      <w:r w:rsidRPr="008D24ED">
        <w:rPr>
          <w:rFonts w:ascii="Calibri" w:hAnsi="Calibri" w:cs="Calibri"/>
          <w:szCs w:val="24"/>
          <w:lang w:val="ro-RO"/>
        </w:rPr>
        <w:t xml:space="preserve"> în activitatea </w:t>
      </w:r>
      <w:proofErr w:type="spellStart"/>
      <w:r w:rsidRPr="008D24ED">
        <w:rPr>
          <w:rFonts w:ascii="Calibri" w:hAnsi="Calibri" w:cs="Calibri"/>
          <w:szCs w:val="24"/>
          <w:lang w:val="ro-RO"/>
        </w:rPr>
        <w:t>magistraţilor</w:t>
      </w:r>
      <w:proofErr w:type="spellEnd"/>
      <w:r w:rsidRPr="008D24ED">
        <w:rPr>
          <w:rFonts w:ascii="Calibri" w:hAnsi="Calibri" w:cs="Calibri"/>
          <w:szCs w:val="24"/>
          <w:lang w:val="ro-RO"/>
        </w:rPr>
        <w:t xml:space="preserve">, astfel încât să progresăm în a </w:t>
      </w:r>
      <w:r w:rsidR="003B4223">
        <w:rPr>
          <w:rFonts w:ascii="Calibri" w:hAnsi="Calibri" w:cs="Calibri"/>
          <w:szCs w:val="24"/>
          <w:lang w:val="ro-RO"/>
        </w:rPr>
        <w:t>găsirea</w:t>
      </w:r>
      <w:r w:rsidRPr="008D24ED">
        <w:rPr>
          <w:rFonts w:ascii="Calibri" w:hAnsi="Calibri" w:cs="Calibri"/>
          <w:szCs w:val="24"/>
          <w:lang w:val="ro-RO"/>
        </w:rPr>
        <w:t xml:space="preserve"> un</w:t>
      </w:r>
      <w:r w:rsidR="003B4223">
        <w:rPr>
          <w:rFonts w:ascii="Calibri" w:hAnsi="Calibri" w:cs="Calibri"/>
          <w:szCs w:val="24"/>
          <w:lang w:val="ro-RO"/>
        </w:rPr>
        <w:t>ui</w:t>
      </w:r>
      <w:r w:rsidRPr="008D24ED">
        <w:rPr>
          <w:rFonts w:ascii="Calibri" w:hAnsi="Calibri" w:cs="Calibri"/>
          <w:szCs w:val="24"/>
          <w:lang w:val="ro-RO"/>
        </w:rPr>
        <w:t xml:space="preserve"> echilibru între </w:t>
      </w:r>
      <w:proofErr w:type="spellStart"/>
      <w:r w:rsidRPr="008D24ED">
        <w:rPr>
          <w:rFonts w:ascii="Calibri" w:hAnsi="Calibri" w:cs="Calibri"/>
          <w:szCs w:val="24"/>
          <w:lang w:val="ro-RO"/>
        </w:rPr>
        <w:t>viaţa</w:t>
      </w:r>
      <w:proofErr w:type="spellEnd"/>
      <w:r w:rsidRPr="008D24ED">
        <w:rPr>
          <w:rFonts w:ascii="Calibri" w:hAnsi="Calibri" w:cs="Calibri"/>
          <w:szCs w:val="24"/>
          <w:lang w:val="ro-RO"/>
        </w:rPr>
        <w:t xml:space="preserve"> profesională </w:t>
      </w:r>
      <w:proofErr w:type="spellStart"/>
      <w:r w:rsidRPr="008D24ED">
        <w:rPr>
          <w:rFonts w:ascii="Calibri" w:hAnsi="Calibri" w:cs="Calibri"/>
          <w:szCs w:val="24"/>
          <w:lang w:val="ro-RO"/>
        </w:rPr>
        <w:t>şi</w:t>
      </w:r>
      <w:proofErr w:type="spellEnd"/>
      <w:r w:rsidRPr="008D24ED">
        <w:rPr>
          <w:rFonts w:ascii="Calibri" w:hAnsi="Calibri" w:cs="Calibri"/>
          <w:szCs w:val="24"/>
          <w:lang w:val="ro-RO"/>
        </w:rPr>
        <w:t xml:space="preserve"> cea personală. </w:t>
      </w:r>
    </w:p>
    <w:p w14:paraId="5840F12A" w14:textId="03F97058" w:rsidR="004135BC" w:rsidRDefault="009C39B4" w:rsidP="004135BC">
      <w:pPr>
        <w:ind w:firstLine="720"/>
        <w:jc w:val="both"/>
        <w:rPr>
          <w:rFonts w:ascii="Calibri" w:hAnsi="Calibri" w:cs="Calibri"/>
          <w:szCs w:val="24"/>
          <w:lang w:val="ro-RO"/>
        </w:rPr>
      </w:pPr>
      <w:r>
        <w:rPr>
          <w:rFonts w:ascii="Calibri" w:hAnsi="Calibri" w:cs="Calibri"/>
          <w:szCs w:val="24"/>
          <w:lang w:val="ro-RO"/>
        </w:rPr>
        <w:t xml:space="preserve">Președintele este și conducătorul instituției consiliului, având </w:t>
      </w:r>
      <w:r w:rsidRPr="009C39B4">
        <w:rPr>
          <w:rFonts w:ascii="Calibri" w:hAnsi="Calibri" w:cs="Calibri"/>
          <w:b/>
          <w:bCs/>
          <w:i/>
          <w:iCs/>
          <w:szCs w:val="24"/>
          <w:lang w:val="ro-RO"/>
        </w:rPr>
        <w:t>responsabilitatea</w:t>
      </w:r>
      <w:r>
        <w:rPr>
          <w:rFonts w:ascii="Calibri" w:hAnsi="Calibri" w:cs="Calibri"/>
          <w:b/>
          <w:bCs/>
          <w:i/>
          <w:iCs/>
          <w:szCs w:val="24"/>
          <w:lang w:val="ro-RO"/>
        </w:rPr>
        <w:t xml:space="preserve"> </w:t>
      </w:r>
      <w:r>
        <w:rPr>
          <w:rFonts w:ascii="Calibri" w:hAnsi="Calibri" w:cs="Calibri"/>
          <w:szCs w:val="24"/>
          <w:lang w:val="ro-RO"/>
        </w:rPr>
        <w:t xml:space="preserve">de a asigura un management care să valorizeze </w:t>
      </w:r>
      <w:r w:rsidR="0039521E">
        <w:rPr>
          <w:rFonts w:ascii="Calibri" w:hAnsi="Calibri" w:cs="Calibri"/>
          <w:szCs w:val="24"/>
          <w:lang w:val="ro-RO"/>
        </w:rPr>
        <w:t xml:space="preserve">personalul, indiferent de categoria din care face parte și să realizeze o interdependență și o coerență a muncii diferitelor compartimente, inclusiv în sensul înțelegerii  faptului că împreună putem realiza cu maximă eficiență obiectivele propuse. </w:t>
      </w:r>
      <w:r w:rsidR="00F45042">
        <w:rPr>
          <w:rFonts w:ascii="Calibri" w:hAnsi="Calibri" w:cs="Calibri"/>
          <w:szCs w:val="24"/>
          <w:lang w:val="ro-RO"/>
        </w:rPr>
        <w:t xml:space="preserve">CSM </w:t>
      </w:r>
      <w:r w:rsidR="00F45042" w:rsidRPr="004135BC">
        <w:rPr>
          <w:rFonts w:ascii="Calibri" w:hAnsi="Calibri" w:cs="Calibri"/>
          <w:szCs w:val="24"/>
          <w:lang w:val="ro-RO"/>
        </w:rPr>
        <w:t>are o resursă umană</w:t>
      </w:r>
      <w:r w:rsidR="00F45042">
        <w:rPr>
          <w:rFonts w:ascii="Calibri" w:hAnsi="Calibri" w:cs="Calibri"/>
          <w:szCs w:val="24"/>
          <w:lang w:val="ro-RO"/>
        </w:rPr>
        <w:t xml:space="preserve">, </w:t>
      </w:r>
      <w:r w:rsidR="00F45042" w:rsidRPr="004135BC">
        <w:rPr>
          <w:rFonts w:ascii="Calibri" w:hAnsi="Calibri" w:cs="Calibri"/>
          <w:szCs w:val="24"/>
          <w:lang w:val="ro-RO"/>
        </w:rPr>
        <w:t xml:space="preserve">constituită din personalul compartimentelor, bine pregătită și cu </w:t>
      </w:r>
      <w:r w:rsidR="00F45042">
        <w:rPr>
          <w:rFonts w:ascii="Calibri" w:hAnsi="Calibri" w:cs="Calibri"/>
          <w:szCs w:val="24"/>
          <w:lang w:val="ro-RO"/>
        </w:rPr>
        <w:t xml:space="preserve">o </w:t>
      </w:r>
      <w:r w:rsidR="00F45042" w:rsidRPr="004135BC">
        <w:rPr>
          <w:rFonts w:ascii="Calibri" w:hAnsi="Calibri" w:cs="Calibri"/>
          <w:szCs w:val="24"/>
          <w:lang w:val="ro-RO"/>
        </w:rPr>
        <w:t xml:space="preserve">experiență îndelungă în pregătirea lucrărilor plenului, secțiilor, comisiilor și grupurilor de lucru de la nivelul CSM. </w:t>
      </w:r>
      <w:r w:rsidR="0039521E">
        <w:rPr>
          <w:rFonts w:ascii="Calibri" w:hAnsi="Calibri" w:cs="Calibri"/>
          <w:szCs w:val="24"/>
          <w:lang w:val="ro-RO"/>
        </w:rPr>
        <w:t xml:space="preserve">Sub nicio formă opinia președintelui sau a altor membri nu trebuie să fie impusă în redactarea lucrărilor Plenului, secțiilor sau a comisiilor pregătitoare. Rolul personalului este acela de susținere prin cunoștințele de specialitate a activității întregului consiliu. </w:t>
      </w:r>
      <w:r w:rsidR="000B1307">
        <w:rPr>
          <w:rFonts w:ascii="Calibri" w:hAnsi="Calibri" w:cs="Calibri"/>
          <w:szCs w:val="24"/>
          <w:lang w:val="ro-RO"/>
        </w:rPr>
        <w:t xml:space="preserve">Așa cum am învățat la unul dintre cursurile de dezvoltare personală la care am participat, e nevoie să înțelegem că „omul este sursă și resursă a unei organizații </w:t>
      </w:r>
      <w:r w:rsidR="00F766F2">
        <w:rPr>
          <w:rFonts w:ascii="Calibri" w:hAnsi="Calibri" w:cs="Calibri"/>
          <w:szCs w:val="24"/>
          <w:lang w:val="ro-RO"/>
        </w:rPr>
        <w:t>inteligente</w:t>
      </w:r>
      <w:r w:rsidR="000B1307">
        <w:rPr>
          <w:rFonts w:ascii="Calibri" w:hAnsi="Calibri" w:cs="Calibri"/>
          <w:szCs w:val="24"/>
          <w:lang w:val="ro-RO"/>
        </w:rPr>
        <w:t>”.</w:t>
      </w:r>
      <w:r w:rsidR="004135BC">
        <w:rPr>
          <w:rFonts w:ascii="Calibri" w:hAnsi="Calibri" w:cs="Calibri"/>
          <w:szCs w:val="24"/>
          <w:lang w:val="ro-RO"/>
        </w:rPr>
        <w:t xml:space="preserve"> </w:t>
      </w:r>
    </w:p>
    <w:p w14:paraId="6DBDED4E" w14:textId="01C406AE" w:rsidR="00C62C0B" w:rsidRPr="003B4223" w:rsidRDefault="00C62C0B" w:rsidP="004135BC">
      <w:pPr>
        <w:ind w:firstLine="720"/>
        <w:jc w:val="both"/>
        <w:rPr>
          <w:rFonts w:ascii="Calibri" w:hAnsi="Calibri" w:cs="Calibri"/>
          <w:lang w:val="ro-RO"/>
        </w:rPr>
      </w:pPr>
      <w:r>
        <w:rPr>
          <w:rFonts w:ascii="Calibri" w:hAnsi="Calibri" w:cs="Calibri"/>
          <w:lang w:val="ro-RO"/>
        </w:rPr>
        <w:t>Pentru o mai bună selecție</w:t>
      </w:r>
      <w:r w:rsidR="00A53E8E">
        <w:rPr>
          <w:rFonts w:ascii="Calibri" w:hAnsi="Calibri" w:cs="Calibri"/>
          <w:lang w:val="ro-RO"/>
        </w:rPr>
        <w:t xml:space="preserve"> și transparență a procesului</w:t>
      </w:r>
      <w:r>
        <w:rPr>
          <w:rFonts w:ascii="Calibri" w:hAnsi="Calibri" w:cs="Calibri"/>
          <w:lang w:val="ro-RO"/>
        </w:rPr>
        <w:t xml:space="preserve"> în vederea detașării unor colegi magistrați în cadrul consiliului, e nevoie de p</w:t>
      </w:r>
      <w:r w:rsidRPr="003B4223">
        <w:rPr>
          <w:rFonts w:ascii="Calibri" w:hAnsi="Calibri" w:cs="Calibri"/>
          <w:lang w:val="ro-RO"/>
        </w:rPr>
        <w:t xml:space="preserve">ublicarea </w:t>
      </w:r>
      <w:r>
        <w:rPr>
          <w:rFonts w:ascii="Calibri" w:hAnsi="Calibri" w:cs="Calibri"/>
          <w:lang w:val="ro-RO"/>
        </w:rPr>
        <w:t>regulată, actualizată</w:t>
      </w:r>
      <w:r w:rsidR="00A53E8E">
        <w:rPr>
          <w:rFonts w:ascii="Calibri" w:hAnsi="Calibri" w:cs="Calibri"/>
          <w:lang w:val="ro-RO"/>
        </w:rPr>
        <w:t xml:space="preserve"> </w:t>
      </w:r>
      <w:r>
        <w:rPr>
          <w:rFonts w:ascii="Calibri" w:hAnsi="Calibri" w:cs="Calibri"/>
          <w:lang w:val="ro-RO"/>
        </w:rPr>
        <w:t xml:space="preserve">a </w:t>
      </w:r>
      <w:r w:rsidRPr="003B4223">
        <w:rPr>
          <w:rFonts w:ascii="Calibri" w:hAnsi="Calibri" w:cs="Calibri"/>
          <w:lang w:val="ro-RO"/>
        </w:rPr>
        <w:t xml:space="preserve">posturilor </w:t>
      </w:r>
      <w:proofErr w:type="spellStart"/>
      <w:r w:rsidRPr="003B4223">
        <w:rPr>
          <w:rFonts w:ascii="Calibri" w:hAnsi="Calibri" w:cs="Calibri"/>
          <w:lang w:val="ro-RO"/>
        </w:rPr>
        <w:t>şi</w:t>
      </w:r>
      <w:proofErr w:type="spellEnd"/>
      <w:r w:rsidRPr="003B4223">
        <w:rPr>
          <w:rFonts w:ascii="Calibri" w:hAnsi="Calibri" w:cs="Calibri"/>
          <w:lang w:val="ro-RO"/>
        </w:rPr>
        <w:t xml:space="preserve"> </w:t>
      </w:r>
      <w:proofErr w:type="spellStart"/>
      <w:r w:rsidRPr="003B4223">
        <w:rPr>
          <w:rFonts w:ascii="Calibri" w:hAnsi="Calibri" w:cs="Calibri"/>
          <w:lang w:val="ro-RO"/>
        </w:rPr>
        <w:t>poziţiilor</w:t>
      </w:r>
      <w:proofErr w:type="spellEnd"/>
      <w:r w:rsidRPr="003B4223">
        <w:rPr>
          <w:rFonts w:ascii="Calibri" w:hAnsi="Calibri" w:cs="Calibri"/>
          <w:lang w:val="ro-RO"/>
        </w:rPr>
        <w:t xml:space="preserve"> disponibile în cadrul </w:t>
      </w:r>
      <w:r>
        <w:rPr>
          <w:rFonts w:ascii="Calibri" w:hAnsi="Calibri" w:cs="Calibri"/>
          <w:lang w:val="ro-RO"/>
        </w:rPr>
        <w:t>c</w:t>
      </w:r>
      <w:r w:rsidRPr="003B4223">
        <w:rPr>
          <w:rFonts w:ascii="Calibri" w:hAnsi="Calibri" w:cs="Calibri"/>
          <w:lang w:val="ro-RO"/>
        </w:rPr>
        <w:t>onsiliului</w:t>
      </w:r>
      <w:r>
        <w:rPr>
          <w:rFonts w:ascii="Calibri" w:hAnsi="Calibri" w:cs="Calibri"/>
          <w:lang w:val="ro-RO"/>
        </w:rPr>
        <w:t xml:space="preserve">, cu invitarea colegilor să aplice pentru ocuparea acestora prin detașare. </w:t>
      </w:r>
    </w:p>
    <w:p w14:paraId="7EFBC138" w14:textId="77777777" w:rsidR="008D24ED" w:rsidRPr="008D24ED" w:rsidRDefault="008D24ED" w:rsidP="00427273">
      <w:pPr>
        <w:ind w:left="720"/>
        <w:jc w:val="both"/>
        <w:rPr>
          <w:rFonts w:ascii="Calibri" w:hAnsi="Calibri" w:cs="Calibri"/>
          <w:color w:val="FF0000"/>
          <w:szCs w:val="24"/>
          <w:lang w:val="ro-RO"/>
        </w:rPr>
      </w:pPr>
    </w:p>
    <w:p w14:paraId="6A35D290" w14:textId="55BB9F8D" w:rsidR="00C702DA" w:rsidRDefault="00C702DA" w:rsidP="0025656B">
      <w:pPr>
        <w:ind w:left="720"/>
        <w:jc w:val="center"/>
        <w:rPr>
          <w:rFonts w:ascii="Calibri" w:hAnsi="Calibri" w:cs="Calibri"/>
          <w:b/>
          <w:bCs/>
          <w:i/>
          <w:iCs/>
          <w:sz w:val="28"/>
          <w:szCs w:val="28"/>
          <w:lang w:val="ro-RO"/>
        </w:rPr>
      </w:pPr>
      <w:r w:rsidRPr="00EF222C">
        <w:rPr>
          <w:rFonts w:ascii="Calibri" w:hAnsi="Calibri" w:cs="Calibri"/>
          <w:b/>
          <w:bCs/>
          <w:i/>
          <w:iCs/>
          <w:sz w:val="28"/>
          <w:szCs w:val="28"/>
          <w:lang w:val="ro-RO"/>
        </w:rPr>
        <w:t>TRANSPARENȚ</w:t>
      </w:r>
      <w:r w:rsidR="00750304" w:rsidRPr="00EF222C">
        <w:rPr>
          <w:rFonts w:ascii="Calibri" w:hAnsi="Calibri" w:cs="Calibri"/>
          <w:b/>
          <w:bCs/>
          <w:i/>
          <w:iCs/>
          <w:sz w:val="28"/>
          <w:szCs w:val="28"/>
          <w:lang w:val="ro-RO"/>
        </w:rPr>
        <w:t>Ă ȘI</w:t>
      </w:r>
      <w:r w:rsidRPr="00EF222C">
        <w:rPr>
          <w:rFonts w:ascii="Calibri" w:hAnsi="Calibri" w:cs="Calibri"/>
          <w:b/>
          <w:bCs/>
          <w:i/>
          <w:iCs/>
          <w:sz w:val="28"/>
          <w:szCs w:val="28"/>
          <w:lang w:val="ro-RO"/>
        </w:rPr>
        <w:t xml:space="preserve"> COMUNICARE</w:t>
      </w:r>
    </w:p>
    <w:p w14:paraId="11F7596E" w14:textId="77777777" w:rsidR="00A53E8E" w:rsidRDefault="00A53E8E" w:rsidP="00EF222C">
      <w:pPr>
        <w:ind w:firstLine="720"/>
        <w:jc w:val="both"/>
        <w:rPr>
          <w:rFonts w:ascii="Calibri" w:hAnsi="Calibri" w:cs="Calibri"/>
          <w:szCs w:val="24"/>
          <w:lang w:val="ro-RO"/>
        </w:rPr>
      </w:pPr>
    </w:p>
    <w:p w14:paraId="27D62C70" w14:textId="751DC40F" w:rsidR="00EF222C" w:rsidRPr="00DF227D" w:rsidRDefault="00EF222C" w:rsidP="00EF222C">
      <w:pPr>
        <w:ind w:firstLine="720"/>
        <w:jc w:val="both"/>
        <w:rPr>
          <w:rFonts w:ascii="Calibri" w:hAnsi="Calibri" w:cs="Calibri"/>
          <w:szCs w:val="24"/>
          <w:lang w:val="ro-RO"/>
        </w:rPr>
      </w:pPr>
      <w:r w:rsidRPr="00DF227D">
        <w:rPr>
          <w:rFonts w:ascii="Calibri" w:hAnsi="Calibri" w:cs="Calibri"/>
          <w:szCs w:val="24"/>
          <w:lang w:val="ro-RO"/>
        </w:rPr>
        <w:t>Pentru cons</w:t>
      </w:r>
      <w:r>
        <w:rPr>
          <w:rFonts w:ascii="Calibri" w:hAnsi="Calibri" w:cs="Calibri"/>
          <w:szCs w:val="24"/>
          <w:lang w:val="ro-RO"/>
        </w:rPr>
        <w:t>o</w:t>
      </w:r>
      <w:r w:rsidRPr="00DF227D">
        <w:rPr>
          <w:rFonts w:ascii="Calibri" w:hAnsi="Calibri" w:cs="Calibri"/>
          <w:szCs w:val="24"/>
          <w:lang w:val="ro-RO"/>
        </w:rPr>
        <w:t xml:space="preserve">lidarea tuturor celorlalte obiective: </w:t>
      </w:r>
      <w:proofErr w:type="spellStart"/>
      <w:r w:rsidRPr="00DF227D">
        <w:rPr>
          <w:rFonts w:ascii="Calibri" w:hAnsi="Calibri" w:cs="Calibri"/>
          <w:szCs w:val="24"/>
          <w:lang w:val="ro-RO"/>
        </w:rPr>
        <w:t>garanţia</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independenţei</w:t>
      </w:r>
      <w:proofErr w:type="spellEnd"/>
      <w:r w:rsidRPr="00DF227D">
        <w:rPr>
          <w:rFonts w:ascii="Calibri" w:hAnsi="Calibri" w:cs="Calibri"/>
          <w:szCs w:val="24"/>
          <w:lang w:val="ro-RO"/>
        </w:rPr>
        <w:t xml:space="preserve">, asumarea </w:t>
      </w:r>
      <w:proofErr w:type="spellStart"/>
      <w:r w:rsidRPr="00DF227D">
        <w:rPr>
          <w:rFonts w:ascii="Calibri" w:hAnsi="Calibri" w:cs="Calibri"/>
          <w:szCs w:val="24"/>
          <w:lang w:val="ro-RO"/>
        </w:rPr>
        <w:t>responsabilităţii</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şi</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creşterea</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eficienţei</w:t>
      </w:r>
      <w:proofErr w:type="spellEnd"/>
      <w:r w:rsidRPr="00DF227D">
        <w:rPr>
          <w:rFonts w:ascii="Calibri" w:hAnsi="Calibri" w:cs="Calibri"/>
          <w:szCs w:val="24"/>
          <w:lang w:val="ro-RO"/>
        </w:rPr>
        <w:t xml:space="preserve">, unul dintre pilonii </w:t>
      </w:r>
      <w:proofErr w:type="spellStart"/>
      <w:r w:rsidRPr="00DF227D">
        <w:rPr>
          <w:rFonts w:ascii="Calibri" w:hAnsi="Calibri" w:cs="Calibri"/>
          <w:szCs w:val="24"/>
          <w:lang w:val="ro-RO"/>
        </w:rPr>
        <w:t>importanţi</w:t>
      </w:r>
      <w:proofErr w:type="spellEnd"/>
      <w:r w:rsidRPr="00DF227D">
        <w:rPr>
          <w:rFonts w:ascii="Calibri" w:hAnsi="Calibri" w:cs="Calibri"/>
          <w:szCs w:val="24"/>
          <w:lang w:val="ro-RO"/>
        </w:rPr>
        <w:t xml:space="preserve"> ai dezvoltării </w:t>
      </w:r>
      <w:proofErr w:type="spellStart"/>
      <w:r w:rsidRPr="00DF227D">
        <w:rPr>
          <w:rFonts w:ascii="Calibri" w:hAnsi="Calibri" w:cs="Calibri"/>
          <w:szCs w:val="24"/>
          <w:lang w:val="ro-RO"/>
        </w:rPr>
        <w:t>instituţionale</w:t>
      </w:r>
      <w:proofErr w:type="spellEnd"/>
      <w:r w:rsidRPr="00DF227D">
        <w:rPr>
          <w:rFonts w:ascii="Calibri" w:hAnsi="Calibri" w:cs="Calibri"/>
          <w:szCs w:val="24"/>
          <w:lang w:val="ro-RO"/>
        </w:rPr>
        <w:t xml:space="preserve">  îl reprezintă </w:t>
      </w:r>
      <w:proofErr w:type="spellStart"/>
      <w:r w:rsidRPr="00DF227D">
        <w:rPr>
          <w:rFonts w:ascii="Calibri" w:hAnsi="Calibri" w:cs="Calibri"/>
          <w:b/>
          <w:bCs/>
          <w:i/>
          <w:iCs/>
          <w:szCs w:val="24"/>
          <w:lang w:val="ro-RO"/>
        </w:rPr>
        <w:t>transparenţa</w:t>
      </w:r>
      <w:proofErr w:type="spellEnd"/>
      <w:r w:rsidRPr="00DF227D">
        <w:rPr>
          <w:rFonts w:ascii="Calibri" w:hAnsi="Calibri" w:cs="Calibri"/>
          <w:szCs w:val="24"/>
          <w:lang w:val="ro-RO"/>
        </w:rPr>
        <w:t xml:space="preserve">. Valoarea </w:t>
      </w:r>
      <w:proofErr w:type="spellStart"/>
      <w:r w:rsidRPr="00DF227D">
        <w:rPr>
          <w:rFonts w:ascii="Calibri" w:hAnsi="Calibri" w:cs="Calibri"/>
          <w:szCs w:val="24"/>
          <w:lang w:val="ro-RO"/>
        </w:rPr>
        <w:t>transparenţei</w:t>
      </w:r>
      <w:proofErr w:type="spellEnd"/>
      <w:r w:rsidRPr="00DF227D">
        <w:rPr>
          <w:rFonts w:ascii="Calibri" w:hAnsi="Calibri" w:cs="Calibri"/>
          <w:szCs w:val="24"/>
          <w:lang w:val="ro-RO"/>
        </w:rPr>
        <w:t xml:space="preserve"> este strâns legată de activitatea profesiei de magistrat, motiv pentru care trebuie să fie asumată în toate </w:t>
      </w:r>
      <w:proofErr w:type="spellStart"/>
      <w:r w:rsidRPr="00DF227D">
        <w:rPr>
          <w:rFonts w:ascii="Calibri" w:hAnsi="Calibri" w:cs="Calibri"/>
          <w:szCs w:val="24"/>
          <w:lang w:val="ro-RO"/>
        </w:rPr>
        <w:t>activităţile</w:t>
      </w:r>
      <w:proofErr w:type="spellEnd"/>
      <w:r w:rsidRPr="00DF227D">
        <w:rPr>
          <w:rFonts w:ascii="Calibri" w:hAnsi="Calibri" w:cs="Calibri"/>
          <w:szCs w:val="24"/>
          <w:lang w:val="ro-RO"/>
        </w:rPr>
        <w:t xml:space="preserve"> </w:t>
      </w:r>
      <w:r>
        <w:rPr>
          <w:rFonts w:ascii="Calibri" w:hAnsi="Calibri" w:cs="Calibri"/>
          <w:szCs w:val="24"/>
          <w:lang w:val="ro-RO"/>
        </w:rPr>
        <w:t>c</w:t>
      </w:r>
      <w:r w:rsidRPr="00DF227D">
        <w:rPr>
          <w:rFonts w:ascii="Calibri" w:hAnsi="Calibri" w:cs="Calibri"/>
          <w:szCs w:val="24"/>
          <w:lang w:val="ro-RO"/>
        </w:rPr>
        <w:t xml:space="preserve">onsiliului, ca model de organizare </w:t>
      </w:r>
      <w:proofErr w:type="spellStart"/>
      <w:r w:rsidRPr="00DF227D">
        <w:rPr>
          <w:rFonts w:ascii="Calibri" w:hAnsi="Calibri" w:cs="Calibri"/>
          <w:szCs w:val="24"/>
          <w:lang w:val="ro-RO"/>
        </w:rPr>
        <w:t>şi</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funcţionare</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instituţională</w:t>
      </w:r>
      <w:proofErr w:type="spellEnd"/>
      <w:r w:rsidRPr="00DF227D">
        <w:rPr>
          <w:rFonts w:ascii="Calibri" w:hAnsi="Calibri" w:cs="Calibri"/>
          <w:szCs w:val="24"/>
          <w:lang w:val="ro-RO"/>
        </w:rPr>
        <w:t xml:space="preserve">.  Cel mai bun instrument prin care poate să fie asigurată </w:t>
      </w:r>
      <w:proofErr w:type="spellStart"/>
      <w:r w:rsidRPr="00DF227D">
        <w:rPr>
          <w:rFonts w:ascii="Calibri" w:hAnsi="Calibri" w:cs="Calibri"/>
          <w:szCs w:val="24"/>
          <w:lang w:val="ro-RO"/>
        </w:rPr>
        <w:t>transparenţa</w:t>
      </w:r>
      <w:proofErr w:type="spellEnd"/>
      <w:r w:rsidRPr="00DF227D">
        <w:rPr>
          <w:rFonts w:ascii="Calibri" w:hAnsi="Calibri" w:cs="Calibri"/>
          <w:szCs w:val="24"/>
          <w:lang w:val="ro-RO"/>
        </w:rPr>
        <w:t xml:space="preserve"> este </w:t>
      </w:r>
      <w:r w:rsidRPr="00DF227D">
        <w:rPr>
          <w:rFonts w:ascii="Calibri" w:hAnsi="Calibri" w:cs="Calibri"/>
          <w:b/>
          <w:bCs/>
          <w:i/>
          <w:iCs/>
          <w:szCs w:val="24"/>
          <w:lang w:val="ro-RO"/>
        </w:rPr>
        <w:t>comunicarea</w:t>
      </w:r>
      <w:r w:rsidR="00386D3A">
        <w:rPr>
          <w:rFonts w:ascii="Calibri" w:hAnsi="Calibri" w:cs="Calibri"/>
          <w:b/>
          <w:bCs/>
          <w:i/>
          <w:iCs/>
          <w:szCs w:val="24"/>
          <w:lang w:val="ro-RO"/>
        </w:rPr>
        <w:t xml:space="preserve"> publică</w:t>
      </w:r>
      <w:r w:rsidRPr="00DF227D">
        <w:rPr>
          <w:rFonts w:ascii="Calibri" w:hAnsi="Calibri" w:cs="Calibri"/>
          <w:b/>
          <w:bCs/>
          <w:i/>
          <w:iCs/>
          <w:szCs w:val="24"/>
          <w:lang w:val="ro-RO"/>
        </w:rPr>
        <w:t>.</w:t>
      </w:r>
      <w:r w:rsidRPr="00DF227D">
        <w:rPr>
          <w:rFonts w:ascii="Calibri" w:hAnsi="Calibri" w:cs="Calibri"/>
          <w:szCs w:val="24"/>
          <w:lang w:val="ro-RO"/>
        </w:rPr>
        <w:t xml:space="preserve"> </w:t>
      </w:r>
    </w:p>
    <w:p w14:paraId="2783724D" w14:textId="37596EDA" w:rsidR="00EF222C" w:rsidRDefault="00386D3A" w:rsidP="00EF222C">
      <w:pPr>
        <w:spacing w:line="276" w:lineRule="auto"/>
        <w:ind w:firstLine="720"/>
        <w:jc w:val="both"/>
        <w:rPr>
          <w:rFonts w:ascii="Calibri" w:hAnsi="Calibri" w:cs="Calibri"/>
          <w:szCs w:val="24"/>
          <w:lang w:val="ro-RO"/>
        </w:rPr>
      </w:pPr>
      <w:proofErr w:type="spellStart"/>
      <w:r>
        <w:rPr>
          <w:rFonts w:ascii="Calibri" w:hAnsi="Calibri" w:cs="Calibri"/>
          <w:szCs w:val="24"/>
          <w:lang w:val="ro-RO"/>
        </w:rPr>
        <w:t>P</w:t>
      </w:r>
      <w:r w:rsidR="00EF222C" w:rsidRPr="00DF227D">
        <w:rPr>
          <w:rFonts w:ascii="Calibri" w:hAnsi="Calibri" w:cs="Calibri"/>
          <w:szCs w:val="24"/>
          <w:lang w:val="ro-RO"/>
        </w:rPr>
        <w:t>reşedintel</w:t>
      </w:r>
      <w:r>
        <w:rPr>
          <w:rFonts w:ascii="Calibri" w:hAnsi="Calibri" w:cs="Calibri"/>
          <w:szCs w:val="24"/>
          <w:lang w:val="ro-RO"/>
        </w:rPr>
        <w:t>e</w:t>
      </w:r>
      <w:proofErr w:type="spellEnd"/>
      <w:r w:rsidR="00EF222C" w:rsidRPr="00DF227D">
        <w:rPr>
          <w:rFonts w:ascii="Calibri" w:hAnsi="Calibri" w:cs="Calibri"/>
          <w:szCs w:val="24"/>
          <w:lang w:val="ro-RO"/>
        </w:rPr>
        <w:t xml:space="preserve"> </w:t>
      </w:r>
      <w:r>
        <w:rPr>
          <w:rFonts w:ascii="Calibri" w:hAnsi="Calibri" w:cs="Calibri"/>
          <w:szCs w:val="24"/>
          <w:lang w:val="ro-RO"/>
        </w:rPr>
        <w:t>are obligația și responsabilitate de a</w:t>
      </w:r>
      <w:r w:rsidR="00EF222C" w:rsidRPr="00DF227D">
        <w:rPr>
          <w:rFonts w:ascii="Calibri" w:hAnsi="Calibri" w:cs="Calibri"/>
          <w:szCs w:val="24"/>
          <w:lang w:val="ro-RO"/>
        </w:rPr>
        <w:t xml:space="preserve"> </w:t>
      </w:r>
      <w:r w:rsidR="00EF222C">
        <w:rPr>
          <w:rFonts w:ascii="Calibri" w:hAnsi="Calibri" w:cs="Calibri"/>
          <w:szCs w:val="24"/>
          <w:lang w:val="ro-RO"/>
        </w:rPr>
        <w:t>a</w:t>
      </w:r>
      <w:r w:rsidR="00EF222C" w:rsidRPr="00DF227D">
        <w:rPr>
          <w:rFonts w:ascii="Calibri" w:hAnsi="Calibri" w:cs="Calibri"/>
          <w:szCs w:val="24"/>
          <w:lang w:val="ro-RO"/>
        </w:rPr>
        <w:t xml:space="preserve">naliza </w:t>
      </w:r>
      <w:proofErr w:type="spellStart"/>
      <w:r w:rsidR="00EF222C" w:rsidRPr="00DF227D">
        <w:rPr>
          <w:rFonts w:ascii="Calibri" w:hAnsi="Calibri" w:cs="Calibri"/>
          <w:szCs w:val="24"/>
          <w:lang w:val="ro-RO"/>
        </w:rPr>
        <w:t>şi</w:t>
      </w:r>
      <w:proofErr w:type="spellEnd"/>
      <w:r>
        <w:rPr>
          <w:rFonts w:ascii="Calibri" w:hAnsi="Calibri" w:cs="Calibri"/>
          <w:szCs w:val="24"/>
          <w:lang w:val="ro-RO"/>
        </w:rPr>
        <w:t xml:space="preserve"> de a-și</w:t>
      </w:r>
      <w:r w:rsidR="00EF222C" w:rsidRPr="00DF227D">
        <w:rPr>
          <w:rFonts w:ascii="Calibri" w:hAnsi="Calibri" w:cs="Calibri"/>
          <w:szCs w:val="24"/>
          <w:lang w:val="ro-RO"/>
        </w:rPr>
        <w:t xml:space="preserve"> </w:t>
      </w:r>
      <w:proofErr w:type="spellStart"/>
      <w:r w:rsidR="00EF222C" w:rsidRPr="00DF227D">
        <w:rPr>
          <w:rFonts w:ascii="Calibri" w:hAnsi="Calibri" w:cs="Calibri"/>
          <w:szCs w:val="24"/>
          <w:lang w:val="ro-RO"/>
        </w:rPr>
        <w:t>însuşi</w:t>
      </w:r>
      <w:proofErr w:type="spellEnd"/>
      <w:r w:rsidR="00EF222C" w:rsidRPr="00DF227D">
        <w:rPr>
          <w:rFonts w:ascii="Calibri" w:hAnsi="Calibri" w:cs="Calibri"/>
          <w:szCs w:val="24"/>
          <w:lang w:val="ro-RO"/>
        </w:rPr>
        <w:t xml:space="preserve"> propuneri</w:t>
      </w:r>
      <w:r>
        <w:rPr>
          <w:rFonts w:ascii="Calibri" w:hAnsi="Calibri" w:cs="Calibri"/>
          <w:szCs w:val="24"/>
          <w:lang w:val="ro-RO"/>
        </w:rPr>
        <w:t>le</w:t>
      </w:r>
      <w:r w:rsidR="00EF222C" w:rsidRPr="00DF227D">
        <w:rPr>
          <w:rFonts w:ascii="Calibri" w:hAnsi="Calibri" w:cs="Calibri"/>
          <w:szCs w:val="24"/>
          <w:lang w:val="ro-RO"/>
        </w:rPr>
        <w:t xml:space="preserve"> de </w:t>
      </w:r>
      <w:proofErr w:type="spellStart"/>
      <w:r w:rsidR="00EF222C" w:rsidRPr="00DF227D">
        <w:rPr>
          <w:rFonts w:ascii="Calibri" w:hAnsi="Calibri" w:cs="Calibri"/>
          <w:szCs w:val="24"/>
          <w:lang w:val="ro-RO"/>
        </w:rPr>
        <w:t>îmbunătăţire</w:t>
      </w:r>
      <w:proofErr w:type="spellEnd"/>
      <w:r w:rsidR="00EF222C" w:rsidRPr="00DF227D">
        <w:rPr>
          <w:rFonts w:ascii="Calibri" w:hAnsi="Calibri" w:cs="Calibri"/>
          <w:szCs w:val="24"/>
          <w:lang w:val="ro-RO"/>
        </w:rPr>
        <w:t xml:space="preserve"> a </w:t>
      </w:r>
      <w:proofErr w:type="spellStart"/>
      <w:r w:rsidR="00EF222C" w:rsidRPr="00DF227D">
        <w:rPr>
          <w:rFonts w:ascii="Calibri" w:hAnsi="Calibri" w:cs="Calibri"/>
          <w:szCs w:val="24"/>
          <w:lang w:val="ro-RO"/>
        </w:rPr>
        <w:t>activităţii</w:t>
      </w:r>
      <w:proofErr w:type="spellEnd"/>
      <w:r w:rsidR="00EF222C" w:rsidRPr="00DF227D">
        <w:rPr>
          <w:rFonts w:ascii="Calibri" w:hAnsi="Calibri" w:cs="Calibri"/>
          <w:szCs w:val="24"/>
          <w:lang w:val="ro-RO"/>
        </w:rPr>
        <w:t xml:space="preserve"> </w:t>
      </w:r>
      <w:proofErr w:type="spellStart"/>
      <w:r w:rsidR="00EF222C" w:rsidRPr="00DF227D">
        <w:rPr>
          <w:rFonts w:ascii="Calibri" w:hAnsi="Calibri" w:cs="Calibri"/>
          <w:szCs w:val="24"/>
          <w:lang w:val="ro-RO"/>
        </w:rPr>
        <w:t>instituţionale</w:t>
      </w:r>
      <w:proofErr w:type="spellEnd"/>
      <w:r>
        <w:rPr>
          <w:rFonts w:ascii="Calibri" w:hAnsi="Calibri" w:cs="Calibri"/>
          <w:szCs w:val="24"/>
          <w:lang w:val="ro-RO"/>
        </w:rPr>
        <w:t xml:space="preserve"> venite din partea membrilor</w:t>
      </w:r>
      <w:r w:rsidR="00EF222C">
        <w:rPr>
          <w:rFonts w:ascii="Calibri" w:hAnsi="Calibri" w:cs="Calibri"/>
          <w:szCs w:val="24"/>
          <w:lang w:val="ro-RO"/>
        </w:rPr>
        <w:t>,</w:t>
      </w:r>
      <w:r w:rsidR="00EF222C" w:rsidRPr="00DF227D">
        <w:rPr>
          <w:rFonts w:ascii="Calibri" w:hAnsi="Calibri" w:cs="Calibri"/>
          <w:szCs w:val="24"/>
          <w:lang w:val="ro-RO"/>
        </w:rPr>
        <w:t xml:space="preserve"> </w:t>
      </w:r>
      <w:proofErr w:type="spellStart"/>
      <w:r w:rsidR="00EF222C" w:rsidRPr="00DF227D">
        <w:rPr>
          <w:rFonts w:ascii="Calibri" w:hAnsi="Calibri" w:cs="Calibri"/>
          <w:szCs w:val="24"/>
          <w:lang w:val="ro-RO"/>
        </w:rPr>
        <w:t>aşa</w:t>
      </w:r>
      <w:proofErr w:type="spellEnd"/>
      <w:r w:rsidR="00EF222C" w:rsidRPr="00DF227D">
        <w:rPr>
          <w:rFonts w:ascii="Calibri" w:hAnsi="Calibri" w:cs="Calibri"/>
          <w:szCs w:val="24"/>
          <w:lang w:val="ro-RO"/>
        </w:rPr>
        <w:t xml:space="preserve"> cum au fost </w:t>
      </w:r>
      <w:proofErr w:type="spellStart"/>
      <w:r w:rsidR="00EF222C" w:rsidRPr="00DF227D">
        <w:rPr>
          <w:rFonts w:ascii="Calibri" w:hAnsi="Calibri" w:cs="Calibri"/>
          <w:szCs w:val="24"/>
          <w:lang w:val="ro-RO"/>
        </w:rPr>
        <w:t>şi</w:t>
      </w:r>
      <w:proofErr w:type="spellEnd"/>
      <w:r w:rsidR="00EF222C" w:rsidRPr="00DF227D">
        <w:rPr>
          <w:rFonts w:ascii="Calibri" w:hAnsi="Calibri" w:cs="Calibri"/>
          <w:szCs w:val="24"/>
          <w:lang w:val="ro-RO"/>
        </w:rPr>
        <w:t xml:space="preserve"> cele formulate de  </w:t>
      </w:r>
      <w:r>
        <w:rPr>
          <w:rFonts w:ascii="Calibri" w:hAnsi="Calibri" w:cs="Calibri"/>
          <w:szCs w:val="24"/>
          <w:lang w:val="ro-RO"/>
        </w:rPr>
        <w:t>reprezentanții</w:t>
      </w:r>
      <w:r w:rsidR="00EF222C" w:rsidRPr="00DF227D">
        <w:rPr>
          <w:rFonts w:ascii="Calibri" w:hAnsi="Calibri" w:cs="Calibri"/>
          <w:szCs w:val="24"/>
          <w:lang w:val="ro-RO"/>
        </w:rPr>
        <w:t xml:space="preserve"> </w:t>
      </w:r>
      <w:proofErr w:type="spellStart"/>
      <w:r w:rsidR="00EF222C" w:rsidRPr="00DF227D">
        <w:rPr>
          <w:rFonts w:ascii="Calibri" w:hAnsi="Calibri" w:cs="Calibri"/>
          <w:szCs w:val="24"/>
          <w:lang w:val="ro-RO"/>
        </w:rPr>
        <w:t>societăţii</w:t>
      </w:r>
      <w:proofErr w:type="spellEnd"/>
      <w:r w:rsidR="00EF222C" w:rsidRPr="00DF227D">
        <w:rPr>
          <w:rFonts w:ascii="Calibri" w:hAnsi="Calibri" w:cs="Calibri"/>
          <w:szCs w:val="24"/>
          <w:lang w:val="ro-RO"/>
        </w:rPr>
        <w:t xml:space="preserve"> civile în </w:t>
      </w:r>
      <w:r w:rsidR="00EF222C">
        <w:rPr>
          <w:rFonts w:ascii="Calibri" w:hAnsi="Calibri" w:cs="Calibri"/>
          <w:szCs w:val="24"/>
          <w:lang w:val="ro-RO"/>
        </w:rPr>
        <w:t>R</w:t>
      </w:r>
      <w:r w:rsidR="00EF222C" w:rsidRPr="00DF227D">
        <w:rPr>
          <w:rFonts w:ascii="Calibri" w:hAnsi="Calibri" w:cs="Calibri"/>
          <w:szCs w:val="24"/>
          <w:lang w:val="ro-RO"/>
        </w:rPr>
        <w:t>aportul de monitorizare pentru anul 2021</w:t>
      </w:r>
      <w:r w:rsidR="00EF222C">
        <w:rPr>
          <w:rFonts w:ascii="Calibri" w:hAnsi="Calibri" w:cs="Calibri"/>
          <w:szCs w:val="24"/>
          <w:lang w:val="ro-RO"/>
        </w:rPr>
        <w:t>,</w:t>
      </w:r>
      <w:r w:rsidR="00EF222C" w:rsidRPr="00DF227D">
        <w:rPr>
          <w:rFonts w:ascii="Calibri" w:hAnsi="Calibri" w:cs="Calibri"/>
          <w:szCs w:val="24"/>
          <w:lang w:val="ro-RO"/>
        </w:rPr>
        <w:t xml:space="preserve"> care surprind câteva din standardele </w:t>
      </w:r>
      <w:proofErr w:type="spellStart"/>
      <w:r w:rsidR="00EF222C" w:rsidRPr="00DF227D">
        <w:rPr>
          <w:rFonts w:ascii="Calibri" w:hAnsi="Calibri" w:cs="Calibri"/>
          <w:szCs w:val="24"/>
          <w:lang w:val="ro-RO"/>
        </w:rPr>
        <w:t>comunicaţionale</w:t>
      </w:r>
      <w:proofErr w:type="spellEnd"/>
      <w:r w:rsidR="00EF222C" w:rsidRPr="00DF227D">
        <w:rPr>
          <w:rFonts w:ascii="Calibri" w:hAnsi="Calibri" w:cs="Calibri"/>
          <w:szCs w:val="24"/>
          <w:lang w:val="ro-RO"/>
        </w:rPr>
        <w:t xml:space="preserve"> care </w:t>
      </w:r>
      <w:proofErr w:type="spellStart"/>
      <w:r w:rsidR="00EF222C" w:rsidRPr="00DF227D">
        <w:rPr>
          <w:rFonts w:ascii="Calibri" w:hAnsi="Calibri" w:cs="Calibri"/>
          <w:szCs w:val="24"/>
          <w:lang w:val="ro-RO"/>
        </w:rPr>
        <w:t>aş</w:t>
      </w:r>
      <w:proofErr w:type="spellEnd"/>
      <w:r w:rsidR="00EF222C" w:rsidRPr="00DF227D">
        <w:rPr>
          <w:rFonts w:ascii="Calibri" w:hAnsi="Calibri" w:cs="Calibri"/>
          <w:szCs w:val="24"/>
          <w:lang w:val="ro-RO"/>
        </w:rPr>
        <w:t xml:space="preserve"> vrea să caracterizeze </w:t>
      </w:r>
      <w:proofErr w:type="spellStart"/>
      <w:r w:rsidR="00EF222C" w:rsidRPr="00DF227D">
        <w:rPr>
          <w:rFonts w:ascii="Calibri" w:hAnsi="Calibri" w:cs="Calibri"/>
          <w:szCs w:val="24"/>
          <w:lang w:val="ro-RO"/>
        </w:rPr>
        <w:t>preşedinţia</w:t>
      </w:r>
      <w:proofErr w:type="spellEnd"/>
      <w:r w:rsidR="00EF222C" w:rsidRPr="00DF227D">
        <w:rPr>
          <w:rFonts w:ascii="Calibri" w:hAnsi="Calibri" w:cs="Calibri"/>
          <w:szCs w:val="24"/>
          <w:lang w:val="ro-RO"/>
        </w:rPr>
        <w:t xml:space="preserve"> anului 2022. </w:t>
      </w:r>
    </w:p>
    <w:p w14:paraId="041235A1" w14:textId="1AE1C15C" w:rsidR="00EF222C" w:rsidRDefault="00EF222C" w:rsidP="00EF222C">
      <w:pPr>
        <w:spacing w:line="276" w:lineRule="auto"/>
        <w:ind w:firstLine="720"/>
        <w:jc w:val="both"/>
        <w:rPr>
          <w:rFonts w:ascii="Calibri" w:hAnsi="Calibri" w:cs="Calibri"/>
          <w:szCs w:val="24"/>
          <w:lang w:val="ro-RO"/>
        </w:rPr>
      </w:pPr>
      <w:r>
        <w:rPr>
          <w:rFonts w:ascii="Calibri" w:hAnsi="Calibri" w:cs="Calibri"/>
          <w:szCs w:val="24"/>
          <w:lang w:val="ro-RO"/>
        </w:rPr>
        <w:t>Unele dintre acestea se regăsesc deja în proiectul de candidatură pentru func</w:t>
      </w:r>
      <w:r w:rsidR="00386D3A">
        <w:rPr>
          <w:rFonts w:ascii="Calibri" w:hAnsi="Calibri" w:cs="Calibri"/>
          <w:szCs w:val="24"/>
          <w:lang w:val="ro-RO"/>
        </w:rPr>
        <w:t>ț</w:t>
      </w:r>
      <w:r>
        <w:rPr>
          <w:rFonts w:ascii="Calibri" w:hAnsi="Calibri" w:cs="Calibri"/>
          <w:szCs w:val="24"/>
          <w:lang w:val="ro-RO"/>
        </w:rPr>
        <w:t>ia de președinte al consiliului redactat împreună cu colegii Mihai Andrei Bălan și Mihai Bogdan Mateescu în urmă cu doi ani. Ele se referă la c</w:t>
      </w:r>
      <w:r w:rsidRPr="00DF227D">
        <w:rPr>
          <w:rFonts w:ascii="Calibri" w:hAnsi="Calibri" w:cs="Calibri"/>
          <w:szCs w:val="24"/>
          <w:lang w:val="ro-RO"/>
        </w:rPr>
        <w:t xml:space="preserve">omunicarea mai strânsă </w:t>
      </w:r>
      <w:proofErr w:type="spellStart"/>
      <w:r w:rsidRPr="00DF227D">
        <w:rPr>
          <w:rFonts w:ascii="Calibri" w:hAnsi="Calibri" w:cs="Calibri"/>
          <w:szCs w:val="24"/>
          <w:lang w:val="ro-RO"/>
        </w:rPr>
        <w:t>şi</w:t>
      </w:r>
      <w:proofErr w:type="spellEnd"/>
      <w:r w:rsidRPr="00DF227D">
        <w:rPr>
          <w:rFonts w:ascii="Calibri" w:hAnsi="Calibri" w:cs="Calibri"/>
          <w:szCs w:val="24"/>
          <w:lang w:val="ro-RO"/>
        </w:rPr>
        <w:t xml:space="preserve"> asumată cu </w:t>
      </w:r>
      <w:proofErr w:type="spellStart"/>
      <w:r w:rsidRPr="00DF227D">
        <w:rPr>
          <w:rFonts w:ascii="Calibri" w:hAnsi="Calibri" w:cs="Calibri"/>
          <w:szCs w:val="24"/>
          <w:lang w:val="ro-RO"/>
        </w:rPr>
        <w:t>instanţele</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şi</w:t>
      </w:r>
      <w:proofErr w:type="spellEnd"/>
      <w:r w:rsidRPr="00DF227D">
        <w:rPr>
          <w:rFonts w:ascii="Calibri" w:hAnsi="Calibri" w:cs="Calibri"/>
          <w:szCs w:val="24"/>
          <w:lang w:val="ro-RO"/>
        </w:rPr>
        <w:t xml:space="preserve"> parchetele, </w:t>
      </w:r>
      <w:proofErr w:type="spellStart"/>
      <w:r w:rsidRPr="00DF227D">
        <w:rPr>
          <w:rFonts w:ascii="Calibri" w:hAnsi="Calibri" w:cs="Calibri"/>
          <w:szCs w:val="24"/>
          <w:lang w:val="ro-RO"/>
        </w:rPr>
        <w:t>Inspecţia</w:t>
      </w:r>
      <w:proofErr w:type="spellEnd"/>
      <w:r w:rsidRPr="00DF227D">
        <w:rPr>
          <w:rFonts w:ascii="Calibri" w:hAnsi="Calibri" w:cs="Calibri"/>
          <w:szCs w:val="24"/>
          <w:lang w:val="ro-RO"/>
        </w:rPr>
        <w:t xml:space="preserve"> Judiciară, </w:t>
      </w:r>
      <w:proofErr w:type="spellStart"/>
      <w:r w:rsidRPr="00DF227D">
        <w:rPr>
          <w:rFonts w:ascii="Calibri" w:hAnsi="Calibri" w:cs="Calibri"/>
          <w:szCs w:val="24"/>
          <w:lang w:val="ro-RO"/>
        </w:rPr>
        <w:t>S</w:t>
      </w:r>
      <w:r>
        <w:rPr>
          <w:rFonts w:ascii="Calibri" w:hAnsi="Calibri" w:cs="Calibri"/>
          <w:szCs w:val="24"/>
          <w:lang w:val="ro-RO"/>
        </w:rPr>
        <w:t>coala</w:t>
      </w:r>
      <w:proofErr w:type="spellEnd"/>
      <w:r>
        <w:rPr>
          <w:rFonts w:ascii="Calibri" w:hAnsi="Calibri" w:cs="Calibri"/>
          <w:szCs w:val="24"/>
          <w:lang w:val="ro-RO"/>
        </w:rPr>
        <w:t xml:space="preserve"> </w:t>
      </w:r>
      <w:proofErr w:type="spellStart"/>
      <w:r>
        <w:rPr>
          <w:rFonts w:ascii="Calibri" w:hAnsi="Calibri" w:cs="Calibri"/>
          <w:szCs w:val="24"/>
          <w:lang w:val="ro-RO"/>
        </w:rPr>
        <w:t>Naţională</w:t>
      </w:r>
      <w:proofErr w:type="spellEnd"/>
      <w:r>
        <w:rPr>
          <w:rFonts w:ascii="Calibri" w:hAnsi="Calibri" w:cs="Calibri"/>
          <w:szCs w:val="24"/>
          <w:lang w:val="ro-RO"/>
        </w:rPr>
        <w:t xml:space="preserve"> de Grefieri, Institutul </w:t>
      </w:r>
      <w:proofErr w:type="spellStart"/>
      <w:r>
        <w:rPr>
          <w:rFonts w:ascii="Calibri" w:hAnsi="Calibri" w:cs="Calibri"/>
          <w:szCs w:val="24"/>
          <w:lang w:val="ro-RO"/>
        </w:rPr>
        <w:t>Naţional</w:t>
      </w:r>
      <w:proofErr w:type="spellEnd"/>
      <w:r>
        <w:rPr>
          <w:rFonts w:ascii="Calibri" w:hAnsi="Calibri" w:cs="Calibri"/>
          <w:szCs w:val="24"/>
          <w:lang w:val="ro-RO"/>
        </w:rPr>
        <w:t xml:space="preserve"> al Magistraturii</w:t>
      </w:r>
      <w:r w:rsidRPr="00DF227D">
        <w:rPr>
          <w:rFonts w:ascii="Calibri" w:hAnsi="Calibri" w:cs="Calibri"/>
          <w:szCs w:val="24"/>
          <w:lang w:val="ro-RO"/>
        </w:rPr>
        <w:t xml:space="preserve">, </w:t>
      </w:r>
      <w:proofErr w:type="spellStart"/>
      <w:r w:rsidRPr="00DF227D">
        <w:rPr>
          <w:rFonts w:ascii="Calibri" w:hAnsi="Calibri" w:cs="Calibri"/>
          <w:szCs w:val="24"/>
          <w:lang w:val="ro-RO"/>
        </w:rPr>
        <w:t>asociaţiile</w:t>
      </w:r>
      <w:proofErr w:type="spellEnd"/>
      <w:r w:rsidRPr="00DF227D">
        <w:rPr>
          <w:rFonts w:ascii="Calibri" w:hAnsi="Calibri" w:cs="Calibri"/>
          <w:szCs w:val="24"/>
          <w:lang w:val="ro-RO"/>
        </w:rPr>
        <w:t xml:space="preserve"> profesionale </w:t>
      </w:r>
      <w:proofErr w:type="spellStart"/>
      <w:r w:rsidRPr="00DF227D">
        <w:rPr>
          <w:rFonts w:ascii="Calibri" w:hAnsi="Calibri" w:cs="Calibri"/>
          <w:szCs w:val="24"/>
          <w:lang w:val="ro-RO"/>
        </w:rPr>
        <w:t>şi</w:t>
      </w:r>
      <w:proofErr w:type="spellEnd"/>
      <w:r w:rsidRPr="00DF227D">
        <w:rPr>
          <w:rFonts w:ascii="Calibri" w:hAnsi="Calibri" w:cs="Calibri"/>
          <w:szCs w:val="24"/>
          <w:lang w:val="ro-RO"/>
        </w:rPr>
        <w:t xml:space="preserve"> </w:t>
      </w:r>
      <w:proofErr w:type="spellStart"/>
      <w:r w:rsidRPr="00DF227D">
        <w:rPr>
          <w:rFonts w:ascii="Calibri" w:hAnsi="Calibri" w:cs="Calibri"/>
          <w:szCs w:val="24"/>
          <w:lang w:val="ro-RO"/>
        </w:rPr>
        <w:t>specialiştii</w:t>
      </w:r>
      <w:proofErr w:type="spellEnd"/>
      <w:r w:rsidRPr="00DF227D">
        <w:rPr>
          <w:rFonts w:ascii="Calibri" w:hAnsi="Calibri" w:cs="Calibri"/>
          <w:szCs w:val="24"/>
          <w:lang w:val="ro-RO"/>
        </w:rPr>
        <w:t xml:space="preserve"> dreptului</w:t>
      </w:r>
      <w:r>
        <w:rPr>
          <w:rFonts w:ascii="Calibri" w:hAnsi="Calibri" w:cs="Calibri"/>
          <w:szCs w:val="24"/>
          <w:lang w:val="ro-RO"/>
        </w:rPr>
        <w:t>.</w:t>
      </w:r>
      <w:r w:rsidRPr="00DF227D">
        <w:rPr>
          <w:rFonts w:ascii="Calibri" w:hAnsi="Calibri" w:cs="Calibri"/>
          <w:szCs w:val="24"/>
          <w:lang w:val="ro-RO"/>
        </w:rPr>
        <w:t xml:space="preserve"> </w:t>
      </w:r>
    </w:p>
    <w:p w14:paraId="61C3ADC0" w14:textId="41B23532" w:rsidR="00D269A2" w:rsidRDefault="00D269A2" w:rsidP="00EF222C">
      <w:pPr>
        <w:spacing w:line="276" w:lineRule="auto"/>
        <w:ind w:firstLine="720"/>
        <w:jc w:val="both"/>
        <w:rPr>
          <w:rFonts w:ascii="Calibri" w:hAnsi="Calibri" w:cs="Calibri"/>
          <w:szCs w:val="24"/>
          <w:lang w:val="ro-RO"/>
        </w:rPr>
      </w:pPr>
      <w:r>
        <w:rPr>
          <w:rFonts w:ascii="Calibri" w:hAnsi="Calibri" w:cs="Calibri"/>
          <w:szCs w:val="24"/>
          <w:lang w:val="ro-RO"/>
        </w:rPr>
        <w:lastRenderedPageBreak/>
        <w:t xml:space="preserve">E nevoie de o mai mare implicare a președintelui consiliului pentru a determina și celelalte puteri să adopte ghidurile de bune practici realizate în colaborare cu acestea în cadrul proiectului TAEJ. </w:t>
      </w:r>
    </w:p>
    <w:p w14:paraId="177F9AA1" w14:textId="77777777" w:rsidR="009C4C36" w:rsidRDefault="009B33DD" w:rsidP="009B33DD">
      <w:pPr>
        <w:spacing w:line="276" w:lineRule="auto"/>
        <w:ind w:firstLine="720"/>
        <w:jc w:val="both"/>
        <w:rPr>
          <w:rFonts w:ascii="Calibri" w:hAnsi="Calibri" w:cs="Calibri"/>
          <w:szCs w:val="24"/>
          <w:lang w:val="ro-RO"/>
        </w:rPr>
      </w:pPr>
      <w:r>
        <w:rPr>
          <w:rFonts w:ascii="Calibri" w:hAnsi="Calibri" w:cs="Calibri"/>
          <w:szCs w:val="24"/>
          <w:lang w:val="ro-RO"/>
        </w:rPr>
        <w:t>Mențin în totalitate ce am scris despre comunicarea membrilor în cadrul și în afara consiliului, respectiv  că, î</w:t>
      </w:r>
      <w:r w:rsidRPr="009B33DD">
        <w:rPr>
          <w:rFonts w:ascii="Calibri" w:hAnsi="Calibri" w:cs="Calibri"/>
          <w:szCs w:val="24"/>
          <w:lang w:val="ro-RO"/>
        </w:rPr>
        <w:t xml:space="preserve">n calitate de </w:t>
      </w:r>
      <w:r w:rsidR="003B4223">
        <w:rPr>
          <w:rFonts w:ascii="Calibri" w:hAnsi="Calibri" w:cs="Calibri"/>
          <w:szCs w:val="24"/>
          <w:lang w:val="ro-RO"/>
        </w:rPr>
        <w:t>p</w:t>
      </w:r>
      <w:r w:rsidRPr="009B33DD">
        <w:rPr>
          <w:rFonts w:ascii="Calibri" w:hAnsi="Calibri" w:cs="Calibri"/>
          <w:szCs w:val="24"/>
          <w:lang w:val="ro-RO"/>
        </w:rPr>
        <w:t xml:space="preserve">reședinte, apreciez că o importanță vitală o reprezintă felul în care membrii consiliului comunică între ei, precum și cu personalul din aparatul consiliului. Consider că </w:t>
      </w:r>
      <w:r w:rsidR="003B4223">
        <w:rPr>
          <w:rFonts w:ascii="Calibri" w:hAnsi="Calibri" w:cs="Calibri"/>
          <w:szCs w:val="24"/>
          <w:lang w:val="ro-RO"/>
        </w:rPr>
        <w:t>p</w:t>
      </w:r>
      <w:r w:rsidRPr="009B33DD">
        <w:rPr>
          <w:rFonts w:ascii="Calibri" w:hAnsi="Calibri" w:cs="Calibri"/>
          <w:szCs w:val="24"/>
          <w:lang w:val="ro-RO"/>
        </w:rPr>
        <w:t>reședintele este cel care  dă tonul în crearea climatului instituțional, influențând decisiv atmosfera la locul de muncă.</w:t>
      </w:r>
      <w:r w:rsidRPr="009B33DD">
        <w:rPr>
          <w:rFonts w:ascii="Calibri" w:hAnsi="Calibri" w:cs="Calibri"/>
          <w:szCs w:val="24"/>
          <w:lang w:val="ro-RO"/>
        </w:rPr>
        <w:tab/>
      </w:r>
    </w:p>
    <w:p w14:paraId="7C7E89A2" w14:textId="77777777" w:rsidR="009C4C36"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Comunicarea între membrii Consiliului Superior al Magistraturii presupune, în mod </w:t>
      </w:r>
      <w:proofErr w:type="spellStart"/>
      <w:r w:rsidRPr="009B33DD">
        <w:rPr>
          <w:rFonts w:ascii="Calibri" w:hAnsi="Calibri" w:cs="Calibri"/>
          <w:szCs w:val="24"/>
          <w:lang w:val="ro-RO"/>
        </w:rPr>
        <w:t>esenţial</w:t>
      </w:r>
      <w:proofErr w:type="spellEnd"/>
      <w:r w:rsidRPr="009B33DD">
        <w:rPr>
          <w:rFonts w:ascii="Calibri" w:hAnsi="Calibri" w:cs="Calibri"/>
          <w:szCs w:val="24"/>
          <w:lang w:val="ro-RO"/>
        </w:rPr>
        <w:t xml:space="preserve">, o </w:t>
      </w:r>
      <w:proofErr w:type="spellStart"/>
      <w:r w:rsidRPr="009B33DD">
        <w:rPr>
          <w:rFonts w:ascii="Calibri" w:hAnsi="Calibri" w:cs="Calibri"/>
          <w:szCs w:val="24"/>
          <w:lang w:val="ro-RO"/>
        </w:rPr>
        <w:t>renunţare</w:t>
      </w:r>
      <w:proofErr w:type="spellEnd"/>
      <w:r w:rsidRPr="009B33DD">
        <w:rPr>
          <w:rFonts w:ascii="Calibri" w:hAnsi="Calibri" w:cs="Calibri"/>
          <w:szCs w:val="24"/>
          <w:lang w:val="ro-RO"/>
        </w:rPr>
        <w:t xml:space="preserve"> la orgoliile personale, la punerea sub semnul întrebării a oricărui demers individual, consolidarea deprinderii de a lucra împreună, în scopul comun al coeziunii interne. </w:t>
      </w:r>
    </w:p>
    <w:p w14:paraId="5FC23C5B" w14:textId="77777777" w:rsidR="009C4C36"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O astfel de coeziune între membri nu înseamnă renunțarea la expunerea argumentelor care pot fi diferite, ci un dialog eficient, care implică întotdeauna ascultarea reală în cadrul dialogului, acceptarea ideii că </w:t>
      </w:r>
      <w:proofErr w:type="spellStart"/>
      <w:r w:rsidRPr="009B33DD">
        <w:rPr>
          <w:rFonts w:ascii="Calibri" w:hAnsi="Calibri" w:cs="Calibri"/>
          <w:szCs w:val="24"/>
          <w:lang w:val="ro-RO"/>
        </w:rPr>
        <w:t>şi</w:t>
      </w:r>
      <w:proofErr w:type="spellEnd"/>
      <w:r w:rsidRPr="009B33DD">
        <w:rPr>
          <w:rFonts w:ascii="Calibri" w:hAnsi="Calibri" w:cs="Calibri"/>
          <w:szCs w:val="24"/>
          <w:lang w:val="ro-RO"/>
        </w:rPr>
        <w:t xml:space="preserve"> propunerea celuilalt poate fi viabilă </w:t>
      </w:r>
      <w:proofErr w:type="spellStart"/>
      <w:r w:rsidRPr="009B33DD">
        <w:rPr>
          <w:rFonts w:ascii="Calibri" w:hAnsi="Calibri" w:cs="Calibri"/>
          <w:szCs w:val="24"/>
          <w:lang w:val="ro-RO"/>
        </w:rPr>
        <w:t>şi</w:t>
      </w:r>
      <w:proofErr w:type="spellEnd"/>
      <w:r w:rsidRPr="009B33DD">
        <w:rPr>
          <w:rFonts w:ascii="Calibri" w:hAnsi="Calibri" w:cs="Calibri"/>
          <w:szCs w:val="24"/>
          <w:lang w:val="ro-RO"/>
        </w:rPr>
        <w:t xml:space="preserve"> identificarea celei mai bune </w:t>
      </w:r>
      <w:proofErr w:type="spellStart"/>
      <w:r w:rsidRPr="009B33DD">
        <w:rPr>
          <w:rFonts w:ascii="Calibri" w:hAnsi="Calibri" w:cs="Calibri"/>
          <w:szCs w:val="24"/>
          <w:lang w:val="ro-RO"/>
        </w:rPr>
        <w:t>soluţii</w:t>
      </w:r>
      <w:proofErr w:type="spellEnd"/>
      <w:r w:rsidRPr="009B33DD">
        <w:rPr>
          <w:rFonts w:ascii="Calibri" w:hAnsi="Calibri" w:cs="Calibri"/>
          <w:szCs w:val="24"/>
          <w:lang w:val="ro-RO"/>
        </w:rPr>
        <w:t xml:space="preserve">. Numai printr-o astfel de  coeziune în cadrul  Consiliului Superior al Magistraturii se pot înlătura disensiunile interne ale sistemului judiciar. </w:t>
      </w:r>
    </w:p>
    <w:p w14:paraId="2E33545B" w14:textId="1D72FF8B" w:rsid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Pe de altă parte, responsabilizarea presupune </w:t>
      </w:r>
      <w:proofErr w:type="spellStart"/>
      <w:r w:rsidRPr="009B33DD">
        <w:rPr>
          <w:rFonts w:ascii="Calibri" w:hAnsi="Calibri" w:cs="Calibri"/>
          <w:szCs w:val="24"/>
          <w:lang w:val="ro-RO"/>
        </w:rPr>
        <w:t>şi</w:t>
      </w:r>
      <w:proofErr w:type="spellEnd"/>
      <w:r w:rsidRPr="009B33DD">
        <w:rPr>
          <w:rFonts w:ascii="Calibri" w:hAnsi="Calibri" w:cs="Calibri"/>
          <w:szCs w:val="24"/>
          <w:lang w:val="ro-RO"/>
        </w:rPr>
        <w:t xml:space="preserve"> anticiparea </w:t>
      </w:r>
      <w:proofErr w:type="spellStart"/>
      <w:r w:rsidRPr="009B33DD">
        <w:rPr>
          <w:rFonts w:ascii="Calibri" w:hAnsi="Calibri" w:cs="Calibri"/>
          <w:szCs w:val="24"/>
          <w:lang w:val="ro-RO"/>
        </w:rPr>
        <w:t>consecinţelor</w:t>
      </w:r>
      <w:proofErr w:type="spellEnd"/>
      <w:r w:rsidRPr="009B33DD">
        <w:rPr>
          <w:rFonts w:ascii="Calibri" w:hAnsi="Calibri" w:cs="Calibri"/>
          <w:szCs w:val="24"/>
          <w:lang w:val="ro-RO"/>
        </w:rPr>
        <w:t xml:space="preserve"> deciziilor noastre pe termen lung pentru sistemul judiciar, pentru că un rezultat bun pentru un moment se poate dovedi dezastruos pentru viitor. În completarea comunicării interne între membri, apreciez că se impune cel puțin o încercare de uniformizare a mesajului public. </w:t>
      </w:r>
    </w:p>
    <w:p w14:paraId="2C62FCC6" w14:textId="094D9811" w:rsidR="009B33DD" w:rsidRP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În acest sens, propun </w:t>
      </w:r>
      <w:r>
        <w:rPr>
          <w:rFonts w:ascii="Calibri" w:hAnsi="Calibri" w:cs="Calibri"/>
          <w:szCs w:val="24"/>
          <w:lang w:val="ro-RO"/>
        </w:rPr>
        <w:t xml:space="preserve">în continuare </w:t>
      </w:r>
      <w:r w:rsidRPr="009B33DD">
        <w:rPr>
          <w:rFonts w:ascii="Calibri" w:hAnsi="Calibri" w:cs="Calibri"/>
          <w:szCs w:val="24"/>
          <w:lang w:val="ro-RO"/>
        </w:rPr>
        <w:t xml:space="preserve">elaborarea unui Ghid pentru comunicarea membrilor CSM, precum și organizarea unor </w:t>
      </w:r>
      <w:proofErr w:type="spellStart"/>
      <w:r w:rsidRPr="009B33DD">
        <w:rPr>
          <w:rFonts w:ascii="Calibri" w:hAnsi="Calibri" w:cs="Calibri"/>
          <w:szCs w:val="24"/>
          <w:lang w:val="ro-RO"/>
        </w:rPr>
        <w:t>traininguri</w:t>
      </w:r>
      <w:proofErr w:type="spellEnd"/>
      <w:r w:rsidRPr="009B33DD">
        <w:rPr>
          <w:rFonts w:ascii="Calibri" w:hAnsi="Calibri" w:cs="Calibri"/>
          <w:szCs w:val="24"/>
          <w:lang w:val="ro-RO"/>
        </w:rPr>
        <w:t xml:space="preserve"> pentru membri în acest scop. Acesta ar fi un document intern aplicabil membrilor CSM </w:t>
      </w:r>
      <w:proofErr w:type="spellStart"/>
      <w:r w:rsidRPr="009B33DD">
        <w:rPr>
          <w:rFonts w:ascii="Calibri" w:hAnsi="Calibri" w:cs="Calibri"/>
          <w:szCs w:val="24"/>
          <w:lang w:val="ro-RO"/>
        </w:rPr>
        <w:t>şi</w:t>
      </w:r>
      <w:proofErr w:type="spellEnd"/>
      <w:r w:rsidRPr="009B33DD">
        <w:rPr>
          <w:rFonts w:ascii="Calibri" w:hAnsi="Calibri" w:cs="Calibri"/>
          <w:szCs w:val="24"/>
          <w:lang w:val="ro-RO"/>
        </w:rPr>
        <w:t xml:space="preserve"> aparatului din cadrul CSM, în care ar putea fi inserate măsuri de genul: </w:t>
      </w:r>
    </w:p>
    <w:p w14:paraId="6C87FC43" w14:textId="11A73A96" w:rsidR="009B33DD" w:rsidRP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apariții ciclice publice, organizarea unor conferințe și a altor evenimente periodice, participarea la evenimente ce au legătură cu sistemul judiciar, pe plan intern și extern, întâlniri periodice cu presa;</w:t>
      </w:r>
    </w:p>
    <w:p w14:paraId="37E5895B" w14:textId="77777777" w:rsidR="009B33DD" w:rsidRP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 set de reguli privind comunicarea individuală;  </w:t>
      </w:r>
    </w:p>
    <w:p w14:paraId="7BD33B00" w14:textId="77777777" w:rsidR="009B33DD" w:rsidRP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xml:space="preserve">- stabilirea </w:t>
      </w:r>
      <w:proofErr w:type="spellStart"/>
      <w:r w:rsidRPr="009B33DD">
        <w:rPr>
          <w:rFonts w:ascii="Calibri" w:hAnsi="Calibri" w:cs="Calibri"/>
          <w:szCs w:val="24"/>
          <w:lang w:val="ro-RO"/>
        </w:rPr>
        <w:t>modalităţii</w:t>
      </w:r>
      <w:proofErr w:type="spellEnd"/>
      <w:r w:rsidRPr="009B33DD">
        <w:rPr>
          <w:rFonts w:ascii="Calibri" w:hAnsi="Calibri" w:cs="Calibri"/>
          <w:szCs w:val="24"/>
          <w:lang w:val="ro-RO"/>
        </w:rPr>
        <w:t xml:space="preserve"> în care se emit comunicatele de presă, a persoanelor care verifică </w:t>
      </w:r>
      <w:proofErr w:type="spellStart"/>
      <w:r w:rsidRPr="009B33DD">
        <w:rPr>
          <w:rFonts w:ascii="Calibri" w:hAnsi="Calibri" w:cs="Calibri"/>
          <w:szCs w:val="24"/>
          <w:lang w:val="ro-RO"/>
        </w:rPr>
        <w:t>conţinutul</w:t>
      </w:r>
      <w:proofErr w:type="spellEnd"/>
      <w:r w:rsidRPr="009B33DD">
        <w:rPr>
          <w:rFonts w:ascii="Calibri" w:hAnsi="Calibri" w:cs="Calibri"/>
          <w:szCs w:val="24"/>
          <w:lang w:val="ro-RO"/>
        </w:rPr>
        <w:t xml:space="preserve"> acestora (aprobarea plenului, a </w:t>
      </w:r>
      <w:proofErr w:type="spellStart"/>
      <w:r w:rsidRPr="009B33DD">
        <w:rPr>
          <w:rFonts w:ascii="Calibri" w:hAnsi="Calibri" w:cs="Calibri"/>
          <w:szCs w:val="24"/>
          <w:lang w:val="ro-RO"/>
        </w:rPr>
        <w:t>secţiei</w:t>
      </w:r>
      <w:proofErr w:type="spellEnd"/>
      <w:r w:rsidRPr="009B33DD">
        <w:rPr>
          <w:rFonts w:ascii="Calibri" w:hAnsi="Calibri" w:cs="Calibri"/>
          <w:szCs w:val="24"/>
          <w:lang w:val="ro-RO"/>
        </w:rPr>
        <w:t xml:space="preserve">, a conducerii CSM); </w:t>
      </w:r>
    </w:p>
    <w:p w14:paraId="718B721F" w14:textId="6CAF9B40" w:rsidR="009B33DD" w:rsidRPr="009B33DD" w:rsidRDefault="009B33DD" w:rsidP="009B33DD">
      <w:pPr>
        <w:spacing w:line="276" w:lineRule="auto"/>
        <w:ind w:firstLine="720"/>
        <w:jc w:val="both"/>
        <w:rPr>
          <w:rFonts w:ascii="Calibri" w:hAnsi="Calibri" w:cs="Calibri"/>
          <w:szCs w:val="24"/>
          <w:lang w:val="ro-RO"/>
        </w:rPr>
      </w:pPr>
      <w:r w:rsidRPr="009B33DD">
        <w:rPr>
          <w:rFonts w:ascii="Calibri" w:hAnsi="Calibri" w:cs="Calibri"/>
          <w:szCs w:val="24"/>
          <w:lang w:val="ro-RO"/>
        </w:rPr>
        <w:t>- stabilirea regulilor minimale privind participarea la emisiuni audio-video în calitate de reprezentant al CSM.</w:t>
      </w:r>
    </w:p>
    <w:p w14:paraId="2FE866B4" w14:textId="5EED707C" w:rsidR="00D269A2" w:rsidRDefault="009B33DD" w:rsidP="00D269A2">
      <w:pPr>
        <w:spacing w:line="276" w:lineRule="auto"/>
        <w:ind w:firstLine="720"/>
        <w:jc w:val="both"/>
        <w:rPr>
          <w:rFonts w:ascii="Calibri" w:hAnsi="Calibri" w:cs="Calibri"/>
          <w:szCs w:val="24"/>
          <w:lang w:val="ro-RO"/>
        </w:rPr>
      </w:pPr>
      <w:r w:rsidRPr="009B33DD">
        <w:rPr>
          <w:rFonts w:ascii="Calibri" w:hAnsi="Calibri" w:cs="Calibri"/>
          <w:szCs w:val="24"/>
          <w:lang w:val="ro-RO"/>
        </w:rPr>
        <w:t>Reamint</w:t>
      </w:r>
      <w:r>
        <w:rPr>
          <w:rFonts w:ascii="Calibri" w:hAnsi="Calibri" w:cs="Calibri"/>
          <w:szCs w:val="24"/>
          <w:lang w:val="ro-RO"/>
        </w:rPr>
        <w:t>esc</w:t>
      </w:r>
      <w:r w:rsidRPr="009B33DD">
        <w:rPr>
          <w:rFonts w:ascii="Calibri" w:hAnsi="Calibri" w:cs="Calibri"/>
          <w:szCs w:val="24"/>
          <w:lang w:val="ro-RO"/>
        </w:rPr>
        <w:t xml:space="preserve"> că valoarea fundamentală este vizibilitatea instituției, și nu a membrului în cauză. Pentru atingerea acestui ultim deziderat, propun</w:t>
      </w:r>
      <w:r w:rsidR="00D269A2">
        <w:rPr>
          <w:rFonts w:ascii="Calibri" w:hAnsi="Calibri" w:cs="Calibri"/>
          <w:szCs w:val="24"/>
          <w:lang w:val="ro-RO"/>
        </w:rPr>
        <w:t xml:space="preserve"> în continuare</w:t>
      </w:r>
      <w:r w:rsidRPr="009B33DD">
        <w:rPr>
          <w:rFonts w:ascii="Calibri" w:hAnsi="Calibri" w:cs="Calibri"/>
          <w:szCs w:val="24"/>
          <w:lang w:val="ro-RO"/>
        </w:rPr>
        <w:t xml:space="preserve"> </w:t>
      </w:r>
      <w:proofErr w:type="spellStart"/>
      <w:r w:rsidRPr="009B33DD">
        <w:rPr>
          <w:rFonts w:ascii="Calibri" w:hAnsi="Calibri" w:cs="Calibri"/>
          <w:szCs w:val="24"/>
          <w:lang w:val="ro-RO"/>
        </w:rPr>
        <w:t>traininguri</w:t>
      </w:r>
      <w:proofErr w:type="spellEnd"/>
      <w:r w:rsidRPr="009B33DD">
        <w:rPr>
          <w:rFonts w:ascii="Calibri" w:hAnsi="Calibri" w:cs="Calibri"/>
          <w:szCs w:val="24"/>
          <w:lang w:val="ro-RO"/>
        </w:rPr>
        <w:t xml:space="preserve"> cu specialiști </w:t>
      </w:r>
      <w:r w:rsidRPr="009B33DD">
        <w:rPr>
          <w:rFonts w:ascii="Calibri" w:hAnsi="Calibri" w:cs="Calibri"/>
          <w:szCs w:val="24"/>
          <w:lang w:val="ro-RO"/>
        </w:rPr>
        <w:lastRenderedPageBreak/>
        <w:t xml:space="preserve">din media, după modelul Marii Britanii, indicat în Raportul </w:t>
      </w:r>
      <w:proofErr w:type="spellStart"/>
      <w:r w:rsidRPr="009B33DD">
        <w:rPr>
          <w:rFonts w:ascii="Calibri" w:hAnsi="Calibri" w:cs="Calibri"/>
          <w:szCs w:val="24"/>
          <w:lang w:val="ro-RO"/>
        </w:rPr>
        <w:t>Justice</w:t>
      </w:r>
      <w:proofErr w:type="spellEnd"/>
      <w:r w:rsidRPr="009B33DD">
        <w:rPr>
          <w:rFonts w:ascii="Calibri" w:hAnsi="Calibri" w:cs="Calibri"/>
          <w:szCs w:val="24"/>
          <w:lang w:val="ro-RO"/>
        </w:rPr>
        <w:t xml:space="preserve">, Society </w:t>
      </w:r>
      <w:proofErr w:type="spellStart"/>
      <w:r w:rsidRPr="009B33DD">
        <w:rPr>
          <w:rFonts w:ascii="Calibri" w:hAnsi="Calibri" w:cs="Calibri"/>
          <w:szCs w:val="24"/>
          <w:lang w:val="ro-RO"/>
        </w:rPr>
        <w:t>and</w:t>
      </w:r>
      <w:proofErr w:type="spellEnd"/>
      <w:r w:rsidRPr="009B33DD">
        <w:rPr>
          <w:rFonts w:ascii="Calibri" w:hAnsi="Calibri" w:cs="Calibri"/>
          <w:szCs w:val="24"/>
          <w:lang w:val="ro-RO"/>
        </w:rPr>
        <w:t xml:space="preserve"> Media a RECJ (2011-2012).</w:t>
      </w:r>
      <w:r w:rsidR="00D269A2">
        <w:rPr>
          <w:rFonts w:ascii="Calibri" w:hAnsi="Calibri" w:cs="Calibri"/>
          <w:szCs w:val="24"/>
          <w:lang w:val="ro-RO"/>
        </w:rPr>
        <w:t xml:space="preserve"> </w:t>
      </w:r>
    </w:p>
    <w:p w14:paraId="5E739156" w14:textId="290E1E08" w:rsidR="00EF222C" w:rsidRDefault="00EF222C" w:rsidP="00EF222C">
      <w:pPr>
        <w:spacing w:line="276" w:lineRule="auto"/>
        <w:ind w:firstLine="720"/>
        <w:jc w:val="both"/>
        <w:rPr>
          <w:rFonts w:ascii="Calibri" w:hAnsi="Calibri" w:cs="Calibri"/>
          <w:szCs w:val="24"/>
          <w:lang w:val="ro-RO"/>
        </w:rPr>
      </w:pPr>
      <w:r w:rsidRPr="00D269A2">
        <w:rPr>
          <w:rFonts w:ascii="Calibri" w:hAnsi="Calibri" w:cs="Calibri"/>
          <w:szCs w:val="24"/>
          <w:lang w:val="ro-RO"/>
        </w:rPr>
        <w:t xml:space="preserve">Comunicarea transparentă trebuie să fie caracterizată </w:t>
      </w:r>
      <w:proofErr w:type="spellStart"/>
      <w:r w:rsidRPr="00D269A2">
        <w:rPr>
          <w:rFonts w:ascii="Calibri" w:hAnsi="Calibri" w:cs="Calibri"/>
          <w:szCs w:val="24"/>
          <w:lang w:val="ro-RO"/>
        </w:rPr>
        <w:t>şi</w:t>
      </w:r>
      <w:proofErr w:type="spellEnd"/>
      <w:r w:rsidRPr="00D269A2">
        <w:rPr>
          <w:rFonts w:ascii="Calibri" w:hAnsi="Calibri" w:cs="Calibri"/>
          <w:szCs w:val="24"/>
          <w:lang w:val="ro-RO"/>
        </w:rPr>
        <w:t xml:space="preserve"> prin publicarea constantă a </w:t>
      </w:r>
      <w:proofErr w:type="spellStart"/>
      <w:r w:rsidRPr="00D269A2">
        <w:rPr>
          <w:rFonts w:ascii="Calibri" w:hAnsi="Calibri" w:cs="Calibri"/>
          <w:szCs w:val="24"/>
          <w:lang w:val="ro-RO"/>
        </w:rPr>
        <w:t>activităţii</w:t>
      </w:r>
      <w:proofErr w:type="spellEnd"/>
      <w:r w:rsidRPr="00D269A2">
        <w:rPr>
          <w:rFonts w:ascii="Calibri" w:hAnsi="Calibri" w:cs="Calibri"/>
          <w:szCs w:val="24"/>
          <w:lang w:val="ro-RO"/>
        </w:rPr>
        <w:t xml:space="preserve"> organelor Consiliului, de la calendarul întâlnirilor până la regulile de procedură </w:t>
      </w:r>
      <w:r w:rsidR="000B1307" w:rsidRPr="00D269A2">
        <w:rPr>
          <w:rFonts w:ascii="Calibri" w:hAnsi="Calibri" w:cs="Calibri"/>
          <w:szCs w:val="24"/>
          <w:lang w:val="ro-RO"/>
        </w:rPr>
        <w:t>privind desfășurarea acestora</w:t>
      </w:r>
      <w:r w:rsidRPr="00D269A2">
        <w:rPr>
          <w:rFonts w:ascii="Calibri" w:hAnsi="Calibri" w:cs="Calibri"/>
          <w:szCs w:val="24"/>
          <w:lang w:val="ro-RO"/>
        </w:rPr>
        <w:t xml:space="preserve">, publicarea </w:t>
      </w:r>
      <w:r w:rsidR="000B1307" w:rsidRPr="00D269A2">
        <w:rPr>
          <w:rFonts w:ascii="Calibri" w:hAnsi="Calibri" w:cs="Calibri"/>
          <w:szCs w:val="24"/>
          <w:lang w:val="ro-RO"/>
        </w:rPr>
        <w:t xml:space="preserve">în termenul prevăzut de lege a </w:t>
      </w:r>
      <w:r w:rsidRPr="00D269A2">
        <w:rPr>
          <w:rFonts w:ascii="Calibri" w:hAnsi="Calibri" w:cs="Calibri"/>
          <w:szCs w:val="24"/>
          <w:lang w:val="ro-RO"/>
        </w:rPr>
        <w:t xml:space="preserve">hotărârilor, actualizarea regulamentelor </w:t>
      </w:r>
      <w:proofErr w:type="spellStart"/>
      <w:r w:rsidRPr="00D269A2">
        <w:rPr>
          <w:rFonts w:ascii="Calibri" w:hAnsi="Calibri" w:cs="Calibri"/>
          <w:szCs w:val="24"/>
          <w:lang w:val="ro-RO"/>
        </w:rPr>
        <w:t>şi</w:t>
      </w:r>
      <w:proofErr w:type="spellEnd"/>
      <w:r w:rsidRPr="00D269A2">
        <w:rPr>
          <w:rFonts w:ascii="Calibri" w:hAnsi="Calibri" w:cs="Calibri"/>
          <w:szCs w:val="24"/>
          <w:lang w:val="ro-RO"/>
        </w:rPr>
        <w:t xml:space="preserve"> </w:t>
      </w:r>
      <w:r w:rsidR="000B1307" w:rsidRPr="00D269A2">
        <w:rPr>
          <w:rFonts w:ascii="Calibri" w:hAnsi="Calibri" w:cs="Calibri"/>
          <w:szCs w:val="24"/>
          <w:lang w:val="ro-RO"/>
        </w:rPr>
        <w:t xml:space="preserve">a </w:t>
      </w:r>
      <w:r w:rsidRPr="00D269A2">
        <w:rPr>
          <w:rFonts w:ascii="Calibri" w:hAnsi="Calibri" w:cs="Calibri"/>
          <w:szCs w:val="24"/>
          <w:lang w:val="ro-RO"/>
        </w:rPr>
        <w:t xml:space="preserve">rapoartelor. </w:t>
      </w:r>
    </w:p>
    <w:p w14:paraId="129B897B" w14:textId="754D892F" w:rsidR="00EF222C" w:rsidRPr="003B4223" w:rsidRDefault="00EF222C" w:rsidP="00EF222C">
      <w:pPr>
        <w:pStyle w:val="NormalWeb"/>
        <w:shd w:val="clear" w:color="auto" w:fill="FFFFFF"/>
        <w:ind w:firstLine="720"/>
        <w:jc w:val="both"/>
        <w:rPr>
          <w:rFonts w:ascii="Calibri" w:hAnsi="Calibri" w:cs="Calibri"/>
          <w:lang w:val="ro-RO"/>
        </w:rPr>
      </w:pPr>
      <w:r w:rsidRPr="003B4223">
        <w:rPr>
          <w:rFonts w:ascii="Calibri" w:hAnsi="Calibri" w:cs="Calibri"/>
          <w:lang w:val="ro-RO"/>
        </w:rPr>
        <w:t xml:space="preserve">Alte aspecte pe care </w:t>
      </w:r>
      <w:proofErr w:type="spellStart"/>
      <w:r w:rsidRPr="003B4223">
        <w:rPr>
          <w:rFonts w:ascii="Calibri" w:hAnsi="Calibri" w:cs="Calibri"/>
          <w:lang w:val="ro-RO"/>
        </w:rPr>
        <w:t>aş</w:t>
      </w:r>
      <w:proofErr w:type="spellEnd"/>
      <w:r w:rsidRPr="003B4223">
        <w:rPr>
          <w:rFonts w:ascii="Calibri" w:hAnsi="Calibri" w:cs="Calibri"/>
          <w:lang w:val="ro-RO"/>
        </w:rPr>
        <w:t xml:space="preserve"> dori să le asum, unele regăsite </w:t>
      </w:r>
      <w:proofErr w:type="spellStart"/>
      <w:r w:rsidRPr="003B4223">
        <w:rPr>
          <w:rFonts w:ascii="Calibri" w:hAnsi="Calibri" w:cs="Calibri"/>
          <w:lang w:val="ro-RO"/>
        </w:rPr>
        <w:t>şi</w:t>
      </w:r>
      <w:proofErr w:type="spellEnd"/>
      <w:r w:rsidRPr="003B4223">
        <w:rPr>
          <w:rFonts w:ascii="Calibri" w:hAnsi="Calibri" w:cs="Calibri"/>
          <w:lang w:val="ro-RO"/>
        </w:rPr>
        <w:t xml:space="preserve"> în proiectul meu de candidatură pentru calitatea de membru al </w:t>
      </w:r>
      <w:r w:rsidR="003B4223" w:rsidRPr="003B4223">
        <w:rPr>
          <w:rFonts w:ascii="Calibri" w:hAnsi="Calibri" w:cs="Calibri"/>
          <w:lang w:val="ro-RO"/>
        </w:rPr>
        <w:t>consiliului</w:t>
      </w:r>
      <w:r w:rsidRPr="003B4223">
        <w:rPr>
          <w:rFonts w:ascii="Calibri" w:hAnsi="Calibri" w:cs="Calibri"/>
          <w:lang w:val="ro-RO"/>
        </w:rPr>
        <w:t xml:space="preserve">, au în vedere utilizarea site-ului </w:t>
      </w:r>
      <w:proofErr w:type="spellStart"/>
      <w:r w:rsidRPr="003B4223">
        <w:rPr>
          <w:rFonts w:ascii="Calibri" w:hAnsi="Calibri" w:cs="Calibri"/>
          <w:lang w:val="ro-RO"/>
        </w:rPr>
        <w:t>şi</w:t>
      </w:r>
      <w:proofErr w:type="spellEnd"/>
      <w:r w:rsidRPr="003B4223">
        <w:rPr>
          <w:rFonts w:ascii="Calibri" w:hAnsi="Calibri" w:cs="Calibri"/>
          <w:lang w:val="ro-RO"/>
        </w:rPr>
        <w:t xml:space="preserve"> a </w:t>
      </w:r>
      <w:proofErr w:type="spellStart"/>
      <w:r w:rsidRPr="003B4223">
        <w:rPr>
          <w:rFonts w:ascii="Calibri" w:hAnsi="Calibri" w:cs="Calibri"/>
          <w:lang w:val="ro-RO"/>
        </w:rPr>
        <w:t>platfomelor</w:t>
      </w:r>
      <w:proofErr w:type="spellEnd"/>
      <w:r w:rsidRPr="003B4223">
        <w:rPr>
          <w:rFonts w:ascii="Calibri" w:hAnsi="Calibri" w:cs="Calibri"/>
          <w:lang w:val="ro-RO"/>
        </w:rPr>
        <w:t xml:space="preserve"> de comunicare online pentru a disemina decizii </w:t>
      </w:r>
      <w:proofErr w:type="spellStart"/>
      <w:r w:rsidRPr="003B4223">
        <w:rPr>
          <w:rFonts w:ascii="Calibri" w:hAnsi="Calibri" w:cs="Calibri"/>
          <w:lang w:val="ro-RO"/>
        </w:rPr>
        <w:t>şi</w:t>
      </w:r>
      <w:proofErr w:type="spellEnd"/>
      <w:r w:rsidRPr="003B4223">
        <w:rPr>
          <w:rFonts w:ascii="Calibri" w:hAnsi="Calibri" w:cs="Calibri"/>
          <w:lang w:val="ro-RO"/>
        </w:rPr>
        <w:t xml:space="preserve"> măsuri, după cum urmează:</w:t>
      </w:r>
    </w:p>
    <w:p w14:paraId="73F5E31C" w14:textId="37C8AE65" w:rsidR="00EF222C" w:rsidRPr="003B4223" w:rsidRDefault="003B4223" w:rsidP="00EF222C">
      <w:pPr>
        <w:pStyle w:val="NormalWeb"/>
        <w:numPr>
          <w:ilvl w:val="0"/>
          <w:numId w:val="6"/>
        </w:numPr>
        <w:shd w:val="clear" w:color="auto" w:fill="FFFFFF"/>
        <w:spacing w:line="276" w:lineRule="auto"/>
        <w:jc w:val="both"/>
        <w:rPr>
          <w:rFonts w:ascii="Calibri" w:hAnsi="Calibri" w:cs="Calibri"/>
          <w:lang w:val="ro-RO"/>
        </w:rPr>
      </w:pPr>
      <w:r>
        <w:rPr>
          <w:rFonts w:ascii="Calibri" w:hAnsi="Calibri" w:cs="Calibri"/>
          <w:lang w:val="ro-RO"/>
        </w:rPr>
        <w:t>p</w:t>
      </w:r>
      <w:r w:rsidR="00EF222C" w:rsidRPr="003B4223">
        <w:rPr>
          <w:rFonts w:ascii="Calibri" w:hAnsi="Calibri" w:cs="Calibri"/>
          <w:lang w:val="ro-RO"/>
        </w:rPr>
        <w:t xml:space="preserve">ublicarea, cu </w:t>
      </w:r>
      <w:proofErr w:type="spellStart"/>
      <w:r w:rsidR="00EF222C" w:rsidRPr="003B4223">
        <w:rPr>
          <w:rFonts w:ascii="Calibri" w:hAnsi="Calibri" w:cs="Calibri"/>
          <w:lang w:val="ro-RO"/>
        </w:rPr>
        <w:t>condiţia</w:t>
      </w:r>
      <w:proofErr w:type="spellEnd"/>
      <w:r w:rsidR="00EF222C" w:rsidRPr="003B4223">
        <w:rPr>
          <w:rFonts w:ascii="Calibri" w:hAnsi="Calibri" w:cs="Calibri"/>
          <w:lang w:val="ro-RO"/>
        </w:rPr>
        <w:t xml:space="preserve"> anonimizării în cazul </w:t>
      </w:r>
      <w:proofErr w:type="spellStart"/>
      <w:r w:rsidR="00EF222C" w:rsidRPr="003B4223">
        <w:rPr>
          <w:rFonts w:ascii="Calibri" w:hAnsi="Calibri" w:cs="Calibri"/>
          <w:lang w:val="ro-RO"/>
        </w:rPr>
        <w:t>soluţiilor</w:t>
      </w:r>
      <w:proofErr w:type="spellEnd"/>
      <w:r w:rsidR="00EF222C" w:rsidRPr="003B4223">
        <w:rPr>
          <w:rFonts w:ascii="Calibri" w:hAnsi="Calibri" w:cs="Calibri"/>
          <w:lang w:val="ro-RO"/>
        </w:rPr>
        <w:t xml:space="preserve"> de clasare, a tuturor actelor </w:t>
      </w:r>
      <w:proofErr w:type="spellStart"/>
      <w:r w:rsidR="00EF222C" w:rsidRPr="003B4223">
        <w:rPr>
          <w:rFonts w:ascii="Calibri" w:hAnsi="Calibri" w:cs="Calibri"/>
          <w:lang w:val="ro-RO"/>
        </w:rPr>
        <w:t>Inspecţiei</w:t>
      </w:r>
      <w:proofErr w:type="spellEnd"/>
      <w:r w:rsidR="00EF222C" w:rsidRPr="003B4223">
        <w:rPr>
          <w:rFonts w:ascii="Calibri" w:hAnsi="Calibri" w:cs="Calibri"/>
          <w:lang w:val="ro-RO"/>
        </w:rPr>
        <w:t xml:space="preserve"> Judiciare privind răspunderea disciplinară a judecătorilor </w:t>
      </w:r>
      <w:proofErr w:type="spellStart"/>
      <w:r w:rsidR="00EF222C" w:rsidRPr="003B4223">
        <w:rPr>
          <w:rFonts w:ascii="Calibri" w:hAnsi="Calibri" w:cs="Calibri"/>
          <w:lang w:val="ro-RO"/>
        </w:rPr>
        <w:t>şi</w:t>
      </w:r>
      <w:proofErr w:type="spellEnd"/>
      <w:r w:rsidR="00EF222C" w:rsidRPr="003B4223">
        <w:rPr>
          <w:rFonts w:ascii="Calibri" w:hAnsi="Calibri" w:cs="Calibri"/>
          <w:lang w:val="ro-RO"/>
        </w:rPr>
        <w:t xml:space="preserve"> procurorilor, în vederea identificării </w:t>
      </w:r>
      <w:proofErr w:type="spellStart"/>
      <w:r w:rsidR="00EF222C" w:rsidRPr="003B4223">
        <w:rPr>
          <w:rFonts w:ascii="Calibri" w:hAnsi="Calibri" w:cs="Calibri"/>
          <w:lang w:val="ro-RO"/>
        </w:rPr>
        <w:t>posibilităţilor</w:t>
      </w:r>
      <w:proofErr w:type="spellEnd"/>
      <w:r w:rsidR="00EF222C" w:rsidRPr="003B4223">
        <w:rPr>
          <w:rFonts w:ascii="Calibri" w:hAnsi="Calibri" w:cs="Calibri"/>
          <w:lang w:val="ro-RO"/>
        </w:rPr>
        <w:t xml:space="preserve"> de practică neunitară la nivelul acestor </w:t>
      </w:r>
      <w:proofErr w:type="spellStart"/>
      <w:r w:rsidR="00EF222C" w:rsidRPr="003B4223">
        <w:rPr>
          <w:rFonts w:ascii="Calibri" w:hAnsi="Calibri" w:cs="Calibri"/>
          <w:lang w:val="ro-RO"/>
        </w:rPr>
        <w:t>instituţii</w:t>
      </w:r>
      <w:proofErr w:type="spellEnd"/>
      <w:r w:rsidR="00EF222C" w:rsidRPr="003B4223">
        <w:rPr>
          <w:rFonts w:ascii="Calibri" w:hAnsi="Calibri" w:cs="Calibri"/>
          <w:lang w:val="ro-RO"/>
        </w:rPr>
        <w:t xml:space="preserve">, precum </w:t>
      </w:r>
      <w:proofErr w:type="spellStart"/>
      <w:r w:rsidR="00EF222C" w:rsidRPr="003B4223">
        <w:rPr>
          <w:rFonts w:ascii="Calibri" w:hAnsi="Calibri" w:cs="Calibri"/>
          <w:lang w:val="ro-RO"/>
        </w:rPr>
        <w:t>şi</w:t>
      </w:r>
      <w:proofErr w:type="spellEnd"/>
      <w:r w:rsidR="00EF222C" w:rsidRPr="003B4223">
        <w:rPr>
          <w:rFonts w:ascii="Calibri" w:hAnsi="Calibri" w:cs="Calibri"/>
          <w:lang w:val="ro-RO"/>
        </w:rPr>
        <w:t xml:space="preserve"> pentru previzibilitatea </w:t>
      </w:r>
      <w:proofErr w:type="spellStart"/>
      <w:r w:rsidR="00EF222C" w:rsidRPr="003B4223">
        <w:rPr>
          <w:rFonts w:ascii="Calibri" w:hAnsi="Calibri" w:cs="Calibri"/>
          <w:lang w:val="ro-RO"/>
        </w:rPr>
        <w:t>juri</w:t>
      </w:r>
      <w:r w:rsidR="00956284">
        <w:rPr>
          <w:rFonts w:ascii="Calibri" w:hAnsi="Calibri" w:cs="Calibri"/>
          <w:lang w:val="ro-RO"/>
        </w:rPr>
        <w:t>s</w:t>
      </w:r>
      <w:r w:rsidR="00EF222C" w:rsidRPr="003B4223">
        <w:rPr>
          <w:rFonts w:ascii="Calibri" w:hAnsi="Calibri" w:cs="Calibri"/>
          <w:lang w:val="ro-RO"/>
        </w:rPr>
        <w:t>prudenţei</w:t>
      </w:r>
      <w:proofErr w:type="spellEnd"/>
      <w:r w:rsidR="00EF222C" w:rsidRPr="003B4223">
        <w:rPr>
          <w:rFonts w:ascii="Calibri" w:hAnsi="Calibri" w:cs="Calibri"/>
          <w:lang w:val="ro-RO"/>
        </w:rPr>
        <w:t xml:space="preserve">, ca măsură de </w:t>
      </w:r>
      <w:proofErr w:type="spellStart"/>
      <w:r w:rsidR="00EF222C" w:rsidRPr="003B4223">
        <w:rPr>
          <w:rFonts w:ascii="Calibri" w:hAnsi="Calibri" w:cs="Calibri"/>
          <w:lang w:val="ro-RO"/>
        </w:rPr>
        <w:t>protecţie</w:t>
      </w:r>
      <w:proofErr w:type="spellEnd"/>
      <w:r w:rsidR="00EF222C" w:rsidRPr="003B4223">
        <w:rPr>
          <w:rFonts w:ascii="Calibri" w:hAnsi="Calibri" w:cs="Calibri"/>
          <w:lang w:val="ro-RO"/>
        </w:rPr>
        <w:t xml:space="preserve"> a judecătorului</w:t>
      </w:r>
      <w:r w:rsidR="00956284">
        <w:rPr>
          <w:rFonts w:ascii="Calibri" w:hAnsi="Calibri" w:cs="Calibri"/>
          <w:lang w:val="ro-RO"/>
        </w:rPr>
        <w:t xml:space="preserve"> și procurorului</w:t>
      </w:r>
      <w:r w:rsidR="00EF222C" w:rsidRPr="003B4223">
        <w:rPr>
          <w:rFonts w:ascii="Calibri" w:hAnsi="Calibri" w:cs="Calibri"/>
          <w:lang w:val="ro-RO"/>
        </w:rPr>
        <w:t>;</w:t>
      </w:r>
    </w:p>
    <w:p w14:paraId="3B16A88D" w14:textId="7E5E918E" w:rsidR="00EF222C" w:rsidRPr="003B4223" w:rsidRDefault="003B4223" w:rsidP="00EF222C">
      <w:pPr>
        <w:pStyle w:val="NormalWeb"/>
        <w:numPr>
          <w:ilvl w:val="0"/>
          <w:numId w:val="6"/>
        </w:numPr>
        <w:shd w:val="clear" w:color="auto" w:fill="FFFFFF"/>
        <w:spacing w:line="276" w:lineRule="auto"/>
        <w:jc w:val="both"/>
        <w:rPr>
          <w:rFonts w:ascii="Calibri" w:hAnsi="Calibri" w:cs="Calibri"/>
          <w:lang w:val="ro-RO"/>
        </w:rPr>
      </w:pPr>
      <w:r>
        <w:rPr>
          <w:rFonts w:ascii="Calibri" w:hAnsi="Calibri" w:cs="Calibri"/>
          <w:lang w:val="ro-RO"/>
        </w:rPr>
        <w:t>p</w:t>
      </w:r>
      <w:r w:rsidR="00EF222C" w:rsidRPr="003B4223">
        <w:rPr>
          <w:rFonts w:ascii="Calibri" w:hAnsi="Calibri" w:cs="Calibri"/>
          <w:lang w:val="ro-RO"/>
        </w:rPr>
        <w:t xml:space="preserve">ublicarea, </w:t>
      </w:r>
      <w:r w:rsidR="00C62C0B">
        <w:rPr>
          <w:rFonts w:ascii="Calibri" w:hAnsi="Calibri" w:cs="Calibri"/>
          <w:lang w:val="ro-RO"/>
        </w:rPr>
        <w:t>s</w:t>
      </w:r>
      <w:r w:rsidR="00EF222C" w:rsidRPr="003B4223">
        <w:rPr>
          <w:rFonts w:ascii="Calibri" w:hAnsi="Calibri" w:cs="Calibri"/>
          <w:lang w:val="ro-RO"/>
        </w:rPr>
        <w:t xml:space="preserve">ub </w:t>
      </w:r>
      <w:proofErr w:type="spellStart"/>
      <w:r w:rsidR="00EF222C" w:rsidRPr="003B4223">
        <w:rPr>
          <w:rFonts w:ascii="Calibri" w:hAnsi="Calibri" w:cs="Calibri"/>
          <w:lang w:val="ro-RO"/>
        </w:rPr>
        <w:t>condiţia</w:t>
      </w:r>
      <w:proofErr w:type="spellEnd"/>
      <w:r w:rsidR="00EF222C" w:rsidRPr="003B4223">
        <w:rPr>
          <w:rFonts w:ascii="Calibri" w:hAnsi="Calibri" w:cs="Calibri"/>
          <w:lang w:val="ro-RO"/>
        </w:rPr>
        <w:t xml:space="preserve"> anonimatului, a chestiunilor etice ivite în practica </w:t>
      </w:r>
      <w:proofErr w:type="spellStart"/>
      <w:r w:rsidR="00EF222C" w:rsidRPr="003B4223">
        <w:rPr>
          <w:rFonts w:ascii="Calibri" w:hAnsi="Calibri" w:cs="Calibri"/>
          <w:lang w:val="ro-RO"/>
        </w:rPr>
        <w:t>soluţionării</w:t>
      </w:r>
      <w:proofErr w:type="spellEnd"/>
      <w:r w:rsidR="00EF222C" w:rsidRPr="003B4223">
        <w:rPr>
          <w:rFonts w:ascii="Calibri" w:hAnsi="Calibri" w:cs="Calibri"/>
          <w:lang w:val="ro-RO"/>
        </w:rPr>
        <w:t xml:space="preserve"> unor cereri de </w:t>
      </w:r>
      <w:proofErr w:type="spellStart"/>
      <w:r w:rsidR="00EF222C" w:rsidRPr="003B4223">
        <w:rPr>
          <w:rFonts w:ascii="Calibri" w:hAnsi="Calibri" w:cs="Calibri"/>
          <w:lang w:val="ro-RO"/>
        </w:rPr>
        <w:t>abţinere</w:t>
      </w:r>
      <w:proofErr w:type="spellEnd"/>
      <w:r w:rsidR="00EF222C" w:rsidRPr="003B4223">
        <w:rPr>
          <w:rFonts w:ascii="Calibri" w:hAnsi="Calibri" w:cs="Calibri"/>
          <w:lang w:val="ro-RO"/>
        </w:rPr>
        <w:t>;</w:t>
      </w:r>
    </w:p>
    <w:p w14:paraId="7744DC73" w14:textId="647F8468" w:rsidR="00EF222C" w:rsidRDefault="00C62C0B" w:rsidP="00C62C0B">
      <w:pPr>
        <w:pStyle w:val="NormalWeb"/>
        <w:numPr>
          <w:ilvl w:val="0"/>
          <w:numId w:val="6"/>
        </w:numPr>
        <w:shd w:val="clear" w:color="auto" w:fill="FFFFFF"/>
        <w:spacing w:line="276" w:lineRule="auto"/>
        <w:jc w:val="both"/>
        <w:rPr>
          <w:rFonts w:ascii="Calibri" w:hAnsi="Calibri" w:cs="Calibri"/>
          <w:lang w:val="ro-RO"/>
        </w:rPr>
      </w:pPr>
      <w:r>
        <w:rPr>
          <w:rFonts w:ascii="Calibri" w:hAnsi="Calibri" w:cs="Calibri"/>
          <w:lang w:val="ro-RO"/>
        </w:rPr>
        <w:t>p</w:t>
      </w:r>
      <w:r w:rsidR="00EF222C" w:rsidRPr="003B4223">
        <w:rPr>
          <w:rFonts w:ascii="Calibri" w:hAnsi="Calibri" w:cs="Calibri"/>
          <w:lang w:val="ro-RO"/>
        </w:rPr>
        <w:t xml:space="preserve">ublicarea minutelor </w:t>
      </w:r>
      <w:r w:rsidR="00956284">
        <w:rPr>
          <w:rFonts w:ascii="Calibri" w:hAnsi="Calibri" w:cs="Calibri"/>
          <w:lang w:val="ro-RO"/>
        </w:rPr>
        <w:t>comisiilor</w:t>
      </w:r>
      <w:r>
        <w:rPr>
          <w:rFonts w:ascii="Calibri" w:hAnsi="Calibri" w:cs="Calibri"/>
          <w:lang w:val="ro-RO"/>
        </w:rPr>
        <w:t xml:space="preserve"> consiliului</w:t>
      </w:r>
      <w:r w:rsidR="00956284">
        <w:rPr>
          <w:rFonts w:ascii="Calibri" w:hAnsi="Calibri" w:cs="Calibri"/>
          <w:lang w:val="ro-RO"/>
        </w:rPr>
        <w:t xml:space="preserve"> </w:t>
      </w:r>
      <w:proofErr w:type="spellStart"/>
      <w:r w:rsidR="00EF222C" w:rsidRPr="003B4223">
        <w:rPr>
          <w:rFonts w:ascii="Calibri" w:hAnsi="Calibri" w:cs="Calibri"/>
          <w:lang w:val="ro-RO"/>
        </w:rPr>
        <w:t>şi</w:t>
      </w:r>
      <w:proofErr w:type="spellEnd"/>
      <w:r w:rsidR="00EF222C" w:rsidRPr="003B4223">
        <w:rPr>
          <w:rFonts w:ascii="Calibri" w:hAnsi="Calibri" w:cs="Calibri"/>
          <w:lang w:val="ro-RO"/>
        </w:rPr>
        <w:t xml:space="preserve"> </w:t>
      </w:r>
      <w:r w:rsidR="00956284">
        <w:rPr>
          <w:rFonts w:ascii="Calibri" w:hAnsi="Calibri" w:cs="Calibri"/>
          <w:lang w:val="ro-RO"/>
        </w:rPr>
        <w:t xml:space="preserve">a </w:t>
      </w:r>
      <w:r w:rsidR="00EF222C" w:rsidRPr="003B4223">
        <w:rPr>
          <w:rFonts w:ascii="Calibri" w:hAnsi="Calibri" w:cs="Calibri"/>
          <w:lang w:val="ro-RO"/>
        </w:rPr>
        <w:t xml:space="preserve">comunicatelor </w:t>
      </w:r>
      <w:r w:rsidR="00956284">
        <w:rPr>
          <w:rFonts w:ascii="Calibri" w:hAnsi="Calibri" w:cs="Calibri"/>
          <w:lang w:val="ro-RO"/>
        </w:rPr>
        <w:t xml:space="preserve">de presă </w:t>
      </w:r>
      <w:r w:rsidR="00EF222C" w:rsidRPr="003B4223">
        <w:rPr>
          <w:rFonts w:ascii="Calibri" w:hAnsi="Calibri" w:cs="Calibri"/>
          <w:lang w:val="ro-RO"/>
        </w:rPr>
        <w:t xml:space="preserve">cu precizarea membrilor în </w:t>
      </w:r>
      <w:proofErr w:type="spellStart"/>
      <w:r w:rsidR="00EF222C" w:rsidRPr="003B4223">
        <w:rPr>
          <w:rFonts w:ascii="Calibri" w:hAnsi="Calibri" w:cs="Calibri"/>
          <w:lang w:val="ro-RO"/>
        </w:rPr>
        <w:t>funcţie</w:t>
      </w:r>
      <w:proofErr w:type="spellEnd"/>
      <w:r w:rsidR="00EF222C" w:rsidRPr="003B4223">
        <w:rPr>
          <w:rFonts w:ascii="Calibri" w:hAnsi="Calibri" w:cs="Calibri"/>
          <w:lang w:val="ro-RO"/>
        </w:rPr>
        <w:t xml:space="preserve"> de votul acordat</w:t>
      </w:r>
      <w:r w:rsidR="00956284">
        <w:rPr>
          <w:rFonts w:ascii="Calibri" w:hAnsi="Calibri" w:cs="Calibri"/>
          <w:lang w:val="ro-RO"/>
        </w:rPr>
        <w:t>, atunci când nu există unanimitate</w:t>
      </w:r>
      <w:r w:rsidR="00EF222C" w:rsidRPr="003B4223">
        <w:rPr>
          <w:rFonts w:ascii="Calibri" w:hAnsi="Calibri" w:cs="Calibri"/>
          <w:lang w:val="ro-RO"/>
        </w:rPr>
        <w:t>;</w:t>
      </w:r>
    </w:p>
    <w:p w14:paraId="0B078112" w14:textId="7F7C6D1A" w:rsidR="009522F6" w:rsidRPr="00C62C0B" w:rsidRDefault="009522F6" w:rsidP="00C62C0B">
      <w:pPr>
        <w:pStyle w:val="NormalWeb"/>
        <w:numPr>
          <w:ilvl w:val="0"/>
          <w:numId w:val="6"/>
        </w:numPr>
        <w:shd w:val="clear" w:color="auto" w:fill="FFFFFF"/>
        <w:spacing w:line="276" w:lineRule="auto"/>
        <w:jc w:val="both"/>
        <w:rPr>
          <w:rFonts w:ascii="Calibri" w:hAnsi="Calibri" w:cs="Calibri"/>
          <w:lang w:val="ro-RO"/>
        </w:rPr>
      </w:pPr>
      <w:r>
        <w:rPr>
          <w:rFonts w:ascii="Calibri" w:hAnsi="Calibri" w:cs="Calibri"/>
          <w:lang w:val="ro-RO"/>
        </w:rPr>
        <w:t>publicarea notelor direcțiilor de specialitate ce stau la bază lucrărilor comisiilor de pregătire a Plenului și secțiilor.</w:t>
      </w:r>
    </w:p>
    <w:p w14:paraId="26BF9067" w14:textId="28ABDE65" w:rsidR="00A53E8E" w:rsidRPr="00A53E8E" w:rsidRDefault="00A53E8E" w:rsidP="009522F6">
      <w:pPr>
        <w:spacing w:before="360" w:after="0" w:line="276" w:lineRule="auto"/>
        <w:ind w:firstLine="720"/>
        <w:jc w:val="both"/>
        <w:rPr>
          <w:rFonts w:ascii="Cambria" w:hAnsi="Cambria"/>
          <w:szCs w:val="24"/>
          <w:lang w:val="ro-RO"/>
        </w:rPr>
      </w:pPr>
      <w:r w:rsidRPr="009522F6">
        <w:rPr>
          <w:rFonts w:asciiTheme="minorHAnsi" w:hAnsiTheme="minorHAnsi" w:cstheme="minorHAnsi"/>
          <w:szCs w:val="24"/>
          <w:lang w:val="ro-RO"/>
        </w:rPr>
        <w:t xml:space="preserve">Apreciez, așadar, că procesul de transparentizare trebuie continuat </w:t>
      </w:r>
      <w:proofErr w:type="spellStart"/>
      <w:r w:rsidRPr="009522F6">
        <w:rPr>
          <w:rFonts w:asciiTheme="minorHAnsi" w:hAnsiTheme="minorHAnsi" w:cstheme="minorHAnsi"/>
          <w:szCs w:val="24"/>
          <w:lang w:val="ro-RO"/>
        </w:rPr>
        <w:t>şi</w:t>
      </w:r>
      <w:proofErr w:type="spellEnd"/>
      <w:r w:rsidRPr="009522F6">
        <w:rPr>
          <w:rFonts w:asciiTheme="minorHAnsi" w:hAnsiTheme="minorHAnsi" w:cstheme="minorHAnsi"/>
          <w:szCs w:val="24"/>
          <w:lang w:val="ro-RO"/>
        </w:rPr>
        <w:t xml:space="preserve"> aprofundat. </w:t>
      </w:r>
      <w:proofErr w:type="spellStart"/>
      <w:r w:rsidRPr="009522F6">
        <w:rPr>
          <w:rFonts w:asciiTheme="minorHAnsi" w:hAnsiTheme="minorHAnsi" w:cstheme="minorHAnsi"/>
          <w:szCs w:val="24"/>
          <w:lang w:val="ro-RO"/>
        </w:rPr>
        <w:t>Transparenţ</w:t>
      </w:r>
      <w:r w:rsidR="009522F6">
        <w:rPr>
          <w:rFonts w:asciiTheme="minorHAnsi" w:hAnsiTheme="minorHAnsi" w:cstheme="minorHAnsi"/>
          <w:szCs w:val="24"/>
          <w:lang w:val="ro-RO"/>
        </w:rPr>
        <w:t>a</w:t>
      </w:r>
      <w:proofErr w:type="spellEnd"/>
      <w:r w:rsidRPr="009522F6">
        <w:rPr>
          <w:rFonts w:asciiTheme="minorHAnsi" w:hAnsiTheme="minorHAnsi" w:cstheme="minorHAnsi"/>
          <w:szCs w:val="24"/>
          <w:lang w:val="ro-RO"/>
        </w:rPr>
        <w:t xml:space="preserve"> decizională înseamnă </w:t>
      </w:r>
      <w:r w:rsidRPr="009522F6">
        <w:rPr>
          <w:rFonts w:asciiTheme="minorHAnsi" w:hAnsiTheme="minorHAnsi" w:cstheme="minorHAnsi"/>
          <w:b/>
          <w:bCs/>
          <w:i/>
          <w:iCs/>
          <w:szCs w:val="24"/>
          <w:lang w:val="ro-RO"/>
        </w:rPr>
        <w:t>previzibilitate</w:t>
      </w:r>
      <w:r w:rsidR="009522F6" w:rsidRPr="009522F6">
        <w:rPr>
          <w:rFonts w:asciiTheme="minorHAnsi" w:hAnsiTheme="minorHAnsi" w:cstheme="minorHAnsi"/>
          <w:b/>
          <w:bCs/>
          <w:i/>
          <w:iCs/>
          <w:szCs w:val="24"/>
          <w:lang w:val="ro-RO"/>
        </w:rPr>
        <w:t xml:space="preserve"> și responsabilitate</w:t>
      </w:r>
      <w:r w:rsidRPr="009522F6">
        <w:rPr>
          <w:rFonts w:asciiTheme="minorHAnsi" w:hAnsiTheme="minorHAnsi" w:cstheme="minorHAnsi"/>
          <w:szCs w:val="24"/>
          <w:lang w:val="ro-RO"/>
        </w:rPr>
        <w:t xml:space="preserve">, conferind prin aceasta </w:t>
      </w:r>
      <w:proofErr w:type="spellStart"/>
      <w:r w:rsidRPr="009522F6">
        <w:rPr>
          <w:rFonts w:asciiTheme="minorHAnsi" w:hAnsiTheme="minorHAnsi" w:cstheme="minorHAnsi"/>
          <w:szCs w:val="24"/>
          <w:lang w:val="ro-RO"/>
        </w:rPr>
        <w:t>siguranţă</w:t>
      </w:r>
      <w:proofErr w:type="spellEnd"/>
      <w:r w:rsidRPr="009522F6">
        <w:rPr>
          <w:rFonts w:asciiTheme="minorHAnsi" w:hAnsiTheme="minorHAnsi" w:cstheme="minorHAnsi"/>
          <w:szCs w:val="24"/>
          <w:lang w:val="ro-RO"/>
        </w:rPr>
        <w:t xml:space="preserve"> și unitate pentru colegii </w:t>
      </w:r>
      <w:proofErr w:type="spellStart"/>
      <w:r w:rsidRPr="009522F6">
        <w:rPr>
          <w:rFonts w:asciiTheme="minorHAnsi" w:hAnsiTheme="minorHAnsi" w:cstheme="minorHAnsi"/>
          <w:szCs w:val="24"/>
          <w:lang w:val="ro-RO"/>
        </w:rPr>
        <w:t>magistraţi</w:t>
      </w:r>
      <w:proofErr w:type="spellEnd"/>
      <w:r w:rsidRPr="009522F6">
        <w:rPr>
          <w:rFonts w:asciiTheme="minorHAnsi" w:hAnsiTheme="minorHAnsi" w:cstheme="minorHAnsi"/>
          <w:szCs w:val="24"/>
          <w:lang w:val="ro-RO"/>
        </w:rPr>
        <w:t xml:space="preserve">, respect față de </w:t>
      </w:r>
      <w:r w:rsidR="009522F6" w:rsidRPr="009522F6">
        <w:rPr>
          <w:rFonts w:asciiTheme="minorHAnsi" w:hAnsiTheme="minorHAnsi" w:cstheme="minorHAnsi"/>
          <w:szCs w:val="24"/>
          <w:lang w:val="ro-RO"/>
        </w:rPr>
        <w:t>partenerii de dialog din afara sistemului judiciar.</w:t>
      </w:r>
      <w:r w:rsidRPr="009522F6">
        <w:rPr>
          <w:rFonts w:asciiTheme="minorHAnsi" w:hAnsiTheme="minorHAnsi" w:cstheme="minorHAnsi"/>
          <w:szCs w:val="24"/>
          <w:lang w:val="ro-RO"/>
        </w:rPr>
        <w:t xml:space="preserve"> </w:t>
      </w:r>
    </w:p>
    <w:p w14:paraId="1D461384" w14:textId="77777777" w:rsidR="0025656B" w:rsidRPr="009B33DD" w:rsidRDefault="0025656B" w:rsidP="0025656B">
      <w:pPr>
        <w:jc w:val="both"/>
        <w:rPr>
          <w:rFonts w:ascii="Calibri" w:hAnsi="Calibri" w:cs="Calibri"/>
          <w:b/>
          <w:bCs/>
          <w:i/>
          <w:iCs/>
          <w:color w:val="FF0000"/>
          <w:lang w:val="ro-RO"/>
        </w:rPr>
      </w:pPr>
    </w:p>
    <w:p w14:paraId="5F1FA962" w14:textId="6372755B" w:rsidR="0025656B" w:rsidRDefault="00E83FCE" w:rsidP="00EE2E69">
      <w:pPr>
        <w:jc w:val="both"/>
        <w:rPr>
          <w:rFonts w:ascii="Calibri" w:hAnsi="Calibri" w:cs="Calibri"/>
          <w:b/>
          <w:bCs/>
          <w:i/>
          <w:iCs/>
          <w:lang w:val="ro-RO"/>
        </w:rPr>
      </w:pPr>
      <w:r w:rsidRPr="009522F6">
        <w:rPr>
          <w:rFonts w:ascii="Calibri" w:hAnsi="Calibri" w:cs="Calibri"/>
          <w:b/>
          <w:bCs/>
          <w:i/>
          <w:iCs/>
          <w:lang w:val="ro-RO"/>
        </w:rPr>
        <w:t>CONCLUZII</w:t>
      </w:r>
    </w:p>
    <w:p w14:paraId="390D0817" w14:textId="39EC1666" w:rsidR="009522F6" w:rsidRDefault="008051A4" w:rsidP="00EE2E69">
      <w:pPr>
        <w:jc w:val="both"/>
        <w:rPr>
          <w:rFonts w:ascii="Calibri" w:hAnsi="Calibri" w:cs="Calibri"/>
          <w:lang w:val="ro-RO"/>
        </w:rPr>
      </w:pPr>
      <w:r>
        <w:rPr>
          <w:rFonts w:ascii="Calibri" w:hAnsi="Calibri" w:cs="Calibri"/>
          <w:b/>
          <w:bCs/>
          <w:lang w:val="ro-RO"/>
        </w:rPr>
        <w:tab/>
      </w:r>
      <w:r>
        <w:rPr>
          <w:rFonts w:ascii="Calibri" w:hAnsi="Calibri" w:cs="Calibri"/>
          <w:lang w:val="ro-RO"/>
        </w:rPr>
        <w:t>Ultimul an presupune finalizarea tuturor proiectelor consiliului, inclusiv a celor cu finanțare externă și e nevoie de un efort susținut nu doar pentr</w:t>
      </w:r>
      <w:r w:rsidR="006E5812">
        <w:rPr>
          <w:rFonts w:ascii="Calibri" w:hAnsi="Calibri" w:cs="Calibri"/>
          <w:lang w:val="ro-RO"/>
        </w:rPr>
        <w:t>u a le duce la bun sfârșit, dar și pentru a convinge viitorul consiliu și colegii magistrați de valoarea lor, pentru ca ele să fie implementate, continuate, dezvoltate.</w:t>
      </w:r>
    </w:p>
    <w:p w14:paraId="31240A91" w14:textId="155CDDC3" w:rsidR="006E5812" w:rsidRDefault="006E5812" w:rsidP="00EE2E69">
      <w:pPr>
        <w:jc w:val="both"/>
        <w:rPr>
          <w:rFonts w:ascii="Calibri" w:hAnsi="Calibri" w:cs="Calibri"/>
          <w:lang w:val="ro-RO"/>
        </w:rPr>
      </w:pPr>
      <w:r>
        <w:rPr>
          <w:rFonts w:ascii="Calibri" w:hAnsi="Calibri" w:cs="Calibri"/>
          <w:lang w:val="ro-RO"/>
        </w:rPr>
        <w:tab/>
        <w:t xml:space="preserve">Ce lăsăm după noi contează, nu doar pentru </w:t>
      </w:r>
      <w:proofErr w:type="spellStart"/>
      <w:r>
        <w:rPr>
          <w:rFonts w:ascii="Calibri" w:hAnsi="Calibri" w:cs="Calibri"/>
          <w:lang w:val="ro-RO"/>
        </w:rPr>
        <w:t>egourile</w:t>
      </w:r>
      <w:proofErr w:type="spellEnd"/>
      <w:r>
        <w:rPr>
          <w:rFonts w:ascii="Calibri" w:hAnsi="Calibri" w:cs="Calibri"/>
          <w:lang w:val="ro-RO"/>
        </w:rPr>
        <w:t xml:space="preserve"> noastre, ci pentru un bine </w:t>
      </w:r>
      <w:r w:rsidR="00CF42A4">
        <w:rPr>
          <w:rFonts w:ascii="Calibri" w:hAnsi="Calibri" w:cs="Calibri"/>
          <w:lang w:val="ro-RO"/>
        </w:rPr>
        <w:t xml:space="preserve">mai presus de noi, acela </w:t>
      </w:r>
      <w:r>
        <w:rPr>
          <w:rFonts w:ascii="Calibri" w:hAnsi="Calibri" w:cs="Calibri"/>
          <w:lang w:val="ro-RO"/>
        </w:rPr>
        <w:t>al sistemului judiciar și al celor pe care acesta îi deservește.</w:t>
      </w:r>
    </w:p>
    <w:p w14:paraId="088129D7" w14:textId="0CDCD25E" w:rsidR="00141A47" w:rsidRPr="009B33DD" w:rsidRDefault="006E5812" w:rsidP="00120247">
      <w:pPr>
        <w:jc w:val="both"/>
        <w:rPr>
          <w:i/>
          <w:iCs/>
          <w:color w:val="FF0000"/>
          <w:lang w:val="ro-RO"/>
        </w:rPr>
      </w:pPr>
      <w:r>
        <w:rPr>
          <w:rFonts w:ascii="Calibri" w:hAnsi="Calibri" w:cs="Calibri"/>
          <w:lang w:val="ro-RO"/>
        </w:rPr>
        <w:tab/>
        <w:t xml:space="preserve">Alegerea viitorului președinte va atârna greu în capacitatea consiliului de a reclădi încrederea în instituția pe care o reprezentăm cu toții. Persoana sa va avea un impact major asupra valorilor și principiilor </w:t>
      </w:r>
      <w:r w:rsidR="00882D50">
        <w:rPr>
          <w:rFonts w:ascii="Calibri" w:hAnsi="Calibri" w:cs="Calibri"/>
          <w:lang w:val="ro-RO"/>
        </w:rPr>
        <w:t>ce caracterizează activitatea consiliului. Ultima impresie contează. Să alegem, așadar, cu grijă!</w:t>
      </w:r>
    </w:p>
    <w:sectPr w:rsidR="00141A47" w:rsidRPr="009B33DD" w:rsidSect="008B286D">
      <w:footerReference w:type="default" r:id="rId9"/>
      <w:pgSz w:w="12240" w:h="15840"/>
      <w:pgMar w:top="630" w:right="1440" w:bottom="1440" w:left="1440"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4DF4" w14:textId="77777777" w:rsidR="00B31255" w:rsidRDefault="00B31255" w:rsidP="00CE1041">
      <w:pPr>
        <w:spacing w:after="0" w:line="240" w:lineRule="auto"/>
      </w:pPr>
      <w:r>
        <w:separator/>
      </w:r>
    </w:p>
  </w:endnote>
  <w:endnote w:type="continuationSeparator" w:id="0">
    <w:p w14:paraId="34C86C2E" w14:textId="77777777" w:rsidR="00B31255" w:rsidRDefault="00B31255" w:rsidP="00CE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Regular">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3879726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08E3F79C" w14:textId="77777777" w:rsidR="00ED1E7A" w:rsidRPr="00ED1E7A" w:rsidRDefault="00F04384">
            <w:pPr>
              <w:pStyle w:val="Footer"/>
              <w:jc w:val="right"/>
              <w:rPr>
                <w:sz w:val="18"/>
                <w:szCs w:val="18"/>
              </w:rPr>
            </w:pPr>
            <w:r w:rsidRPr="00ED1E7A">
              <w:rPr>
                <w:sz w:val="18"/>
                <w:szCs w:val="18"/>
                <w:lang w:val="ro-RO"/>
              </w:rPr>
              <w:t xml:space="preserve">Pagină </w:t>
            </w:r>
            <w:r w:rsidRPr="00ED1E7A">
              <w:rPr>
                <w:sz w:val="18"/>
                <w:szCs w:val="18"/>
              </w:rPr>
              <w:fldChar w:fldCharType="begin"/>
            </w:r>
            <w:r w:rsidRPr="00ED1E7A">
              <w:rPr>
                <w:sz w:val="18"/>
                <w:szCs w:val="18"/>
              </w:rPr>
              <w:instrText>PAGE</w:instrText>
            </w:r>
            <w:r w:rsidRPr="00ED1E7A">
              <w:rPr>
                <w:sz w:val="18"/>
                <w:szCs w:val="18"/>
              </w:rPr>
              <w:fldChar w:fldCharType="separate"/>
            </w:r>
            <w:r>
              <w:rPr>
                <w:noProof/>
                <w:sz w:val="18"/>
                <w:szCs w:val="18"/>
              </w:rPr>
              <w:t>1</w:t>
            </w:r>
            <w:r w:rsidRPr="00ED1E7A">
              <w:rPr>
                <w:sz w:val="18"/>
                <w:szCs w:val="18"/>
              </w:rPr>
              <w:fldChar w:fldCharType="end"/>
            </w:r>
            <w:r w:rsidRPr="00ED1E7A">
              <w:rPr>
                <w:sz w:val="18"/>
                <w:szCs w:val="18"/>
                <w:lang w:val="ro-RO"/>
              </w:rPr>
              <w:t xml:space="preserve"> din </w:t>
            </w:r>
            <w:r w:rsidRPr="00ED1E7A">
              <w:rPr>
                <w:sz w:val="18"/>
                <w:szCs w:val="18"/>
              </w:rPr>
              <w:fldChar w:fldCharType="begin"/>
            </w:r>
            <w:r w:rsidRPr="00ED1E7A">
              <w:rPr>
                <w:sz w:val="18"/>
                <w:szCs w:val="18"/>
              </w:rPr>
              <w:instrText>NUMPAGES</w:instrText>
            </w:r>
            <w:r w:rsidRPr="00ED1E7A">
              <w:rPr>
                <w:sz w:val="18"/>
                <w:szCs w:val="18"/>
              </w:rPr>
              <w:fldChar w:fldCharType="separate"/>
            </w:r>
            <w:r>
              <w:rPr>
                <w:noProof/>
                <w:sz w:val="18"/>
                <w:szCs w:val="18"/>
              </w:rPr>
              <w:t>1</w:t>
            </w:r>
            <w:r w:rsidRPr="00ED1E7A">
              <w:rPr>
                <w:sz w:val="18"/>
                <w:szCs w:val="18"/>
              </w:rPr>
              <w:fldChar w:fldCharType="end"/>
            </w:r>
          </w:p>
          <w:p w14:paraId="2C9ECEA0" w14:textId="77777777" w:rsidR="00ED1E7A" w:rsidRPr="00ED1E7A" w:rsidRDefault="00F04384" w:rsidP="00ED1E7A">
            <w:pPr>
              <w:pStyle w:val="Footer"/>
              <w:ind w:hanging="90"/>
              <w:jc w:val="center"/>
              <w:rPr>
                <w:rFonts w:eastAsia="OpenSans-Regular" w:cs="Open Sans"/>
                <w:color w:val="0D0D0D"/>
                <w:sz w:val="18"/>
                <w:szCs w:val="18"/>
              </w:rPr>
            </w:pPr>
            <w:r w:rsidRPr="00ED1E7A">
              <w:rPr>
                <w:rFonts w:eastAsia="OpenSans-Regular" w:cs="Open Sans"/>
                <w:noProof/>
                <w:color w:val="0D0D0D"/>
                <w:sz w:val="18"/>
                <w:szCs w:val="18"/>
              </w:rPr>
              <mc:AlternateContent>
                <mc:Choice Requires="wps">
                  <w:drawing>
                    <wp:inline distT="0" distB="0" distL="0" distR="0" wp14:anchorId="4389CED7" wp14:editId="18D0E1E1">
                      <wp:extent cx="6223379" cy="0"/>
                      <wp:effectExtent l="0" t="0" r="0" b="0"/>
                      <wp:docPr id="16" name="Conector drept 16"/>
                      <wp:cNvGraphicFramePr/>
                      <a:graphic xmlns:a="http://schemas.openxmlformats.org/drawingml/2006/main">
                        <a:graphicData uri="http://schemas.microsoft.com/office/word/2010/wordprocessingShape">
                          <wps:wsp>
                            <wps:cNvCnPr/>
                            <wps:spPr>
                              <a:xfrm>
                                <a:off x="0" y="0"/>
                                <a:ext cx="62233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1E8035" id="Conector drept 16" o:spid="_x0000_s1026" style="visibility:visible;mso-wrap-style:square;mso-left-percent:-10001;mso-top-percent:-10001;mso-position-horizontal:absolute;mso-position-horizontal-relative:char;mso-position-vertical:absolute;mso-position-vertical-relative:line;mso-left-percent:-10001;mso-top-percent:-10001" from="0,0" to="49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ksnAEAAJQDAAAOAAAAZHJzL2Uyb0RvYy54bWysU02P0zAQvSPxHyzfadKutE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" strokecolor="#4472c4 [3204]" strokeweight=".5pt">
                      <v:stroke joinstyle="miter"/>
                      <w10:anchorlock/>
                    </v:line>
                  </w:pict>
                </mc:Fallback>
              </mc:AlternateContent>
            </w:r>
            <w:proofErr w:type="spellStart"/>
            <w:r w:rsidRPr="00ED1E7A">
              <w:rPr>
                <w:rFonts w:eastAsia="OpenSans-Regular" w:cs="Open Sans"/>
                <w:color w:val="0D0D0D"/>
                <w:sz w:val="18"/>
                <w:szCs w:val="18"/>
              </w:rPr>
              <w:t>Calea</w:t>
            </w:r>
            <w:proofErr w:type="spellEnd"/>
            <w:r w:rsidRPr="00ED1E7A">
              <w:rPr>
                <w:rFonts w:eastAsia="OpenSans-Regular" w:cs="Open Sans"/>
                <w:color w:val="0D0D0D"/>
                <w:sz w:val="18"/>
                <w:szCs w:val="18"/>
              </w:rPr>
              <w:t xml:space="preserve"> </w:t>
            </w:r>
            <w:proofErr w:type="spellStart"/>
            <w:r w:rsidRPr="00ED1E7A">
              <w:rPr>
                <w:rFonts w:eastAsia="OpenSans-Regular" w:cs="Open Sans"/>
                <w:color w:val="0D0D0D"/>
                <w:sz w:val="18"/>
                <w:szCs w:val="18"/>
              </w:rPr>
              <w:t>Plevnei</w:t>
            </w:r>
            <w:proofErr w:type="spellEnd"/>
            <w:r w:rsidRPr="00ED1E7A">
              <w:rPr>
                <w:rFonts w:eastAsia="OpenSans-Regular" w:cs="Open Sans"/>
                <w:color w:val="0D0D0D"/>
                <w:sz w:val="18"/>
                <w:szCs w:val="18"/>
              </w:rPr>
              <w:t xml:space="preserve"> nr. 141B, </w:t>
            </w:r>
            <w:proofErr w:type="spellStart"/>
            <w:r w:rsidRPr="00ED1E7A">
              <w:rPr>
                <w:rFonts w:eastAsia="OpenSans-Regular" w:cs="Open Sans"/>
                <w:color w:val="0D0D0D"/>
                <w:sz w:val="18"/>
                <w:szCs w:val="18"/>
              </w:rPr>
              <w:t>sectorul</w:t>
            </w:r>
            <w:proofErr w:type="spellEnd"/>
            <w:r w:rsidRPr="00ED1E7A">
              <w:rPr>
                <w:rFonts w:eastAsia="OpenSans-Regular" w:cs="Open Sans"/>
                <w:color w:val="0D0D0D"/>
                <w:sz w:val="18"/>
                <w:szCs w:val="18"/>
              </w:rPr>
              <w:t xml:space="preserve"> 6, </w:t>
            </w:r>
            <w:proofErr w:type="spellStart"/>
            <w:r w:rsidRPr="00ED1E7A">
              <w:rPr>
                <w:rFonts w:eastAsia="OpenSans-Regular" w:cs="Open Sans"/>
                <w:color w:val="0D0D0D"/>
                <w:sz w:val="18"/>
                <w:szCs w:val="18"/>
              </w:rPr>
              <w:t>București</w:t>
            </w:r>
            <w:proofErr w:type="spellEnd"/>
            <w:r w:rsidRPr="00ED1E7A">
              <w:rPr>
                <w:rFonts w:eastAsia="OpenSans-Regular" w:cs="Open Sans"/>
                <w:color w:val="0D0D0D"/>
                <w:sz w:val="18"/>
                <w:szCs w:val="18"/>
              </w:rPr>
              <w:t xml:space="preserve">, cod </w:t>
            </w:r>
            <w:proofErr w:type="spellStart"/>
            <w:r w:rsidRPr="00ED1E7A">
              <w:rPr>
                <w:rFonts w:eastAsia="OpenSans-Regular" w:cs="Open Sans"/>
                <w:color w:val="0D0D0D"/>
                <w:sz w:val="18"/>
                <w:szCs w:val="18"/>
              </w:rPr>
              <w:t>poștal</w:t>
            </w:r>
            <w:proofErr w:type="spellEnd"/>
            <w:r w:rsidRPr="00ED1E7A">
              <w:rPr>
                <w:rFonts w:eastAsia="OpenSans-Regular" w:cs="Open Sans"/>
                <w:color w:val="0D0D0D"/>
                <w:sz w:val="18"/>
                <w:szCs w:val="18"/>
              </w:rPr>
              <w:t xml:space="preserve"> 060011 / Tel: 021-311.69.15 / Fax: 021-311.69.01</w:t>
            </w:r>
          </w:p>
          <w:p w14:paraId="63699761" w14:textId="77777777" w:rsidR="00ED1E7A" w:rsidRPr="00ED1E7A" w:rsidRDefault="00F04384" w:rsidP="00ED1E7A">
            <w:pPr>
              <w:pStyle w:val="Footer"/>
              <w:ind w:hanging="90"/>
              <w:jc w:val="center"/>
              <w:rPr>
                <w:rFonts w:cs="Open Sans"/>
                <w:sz w:val="18"/>
                <w:szCs w:val="18"/>
              </w:rPr>
            </w:pPr>
            <w:r w:rsidRPr="00ED1E7A">
              <w:rPr>
                <w:rFonts w:eastAsia="OpenSans-Regular" w:cs="Open Sans"/>
                <w:color w:val="0D0D0D"/>
                <w:sz w:val="18"/>
                <w:szCs w:val="18"/>
              </w:rPr>
              <w:t>E-mail: secretar_general@csm1909.ro / Website: www</w:t>
            </w:r>
            <w:r>
              <w:rPr>
                <w:rFonts w:eastAsia="OpenSans-Regular" w:cs="Open Sans"/>
                <w:color w:val="0D0D0D"/>
                <w:sz w:val="18"/>
                <w:szCs w:val="18"/>
              </w:rPr>
              <w:t>.</w:t>
            </w:r>
            <w:r w:rsidRPr="00ED1E7A">
              <w:rPr>
                <w:rFonts w:eastAsia="OpenSans-Regular" w:cs="Open Sans"/>
                <w:color w:val="0D0D0D"/>
                <w:sz w:val="18"/>
                <w:szCs w:val="18"/>
              </w:rPr>
              <w:t>csm1909.ro</w:t>
            </w:r>
          </w:p>
          <w:p w14:paraId="64E15A79" w14:textId="77777777" w:rsidR="00ED1E7A" w:rsidRDefault="00B31255">
            <w:pPr>
              <w:pStyle w:val="Footer"/>
              <w:jc w:val="right"/>
            </w:pPr>
          </w:p>
        </w:sdtContent>
      </w:sdt>
    </w:sdtContent>
  </w:sdt>
  <w:p w14:paraId="3458C5ED" w14:textId="77777777" w:rsidR="00181F62" w:rsidRPr="00ED1E7A" w:rsidRDefault="00B31255" w:rsidP="00ED1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A34F" w14:textId="77777777" w:rsidR="00B31255" w:rsidRDefault="00B31255" w:rsidP="00CE1041">
      <w:pPr>
        <w:spacing w:after="0" w:line="240" w:lineRule="auto"/>
      </w:pPr>
      <w:r>
        <w:separator/>
      </w:r>
    </w:p>
  </w:footnote>
  <w:footnote w:type="continuationSeparator" w:id="0">
    <w:p w14:paraId="57A261AE" w14:textId="77777777" w:rsidR="00B31255" w:rsidRDefault="00B31255" w:rsidP="00CE1041">
      <w:pPr>
        <w:spacing w:after="0" w:line="240" w:lineRule="auto"/>
      </w:pPr>
      <w:r>
        <w:continuationSeparator/>
      </w:r>
    </w:p>
  </w:footnote>
  <w:footnote w:id="1">
    <w:p w14:paraId="67FA28C6" w14:textId="42E0D2CC" w:rsidR="00A154E7" w:rsidRPr="00A154E7" w:rsidRDefault="00A154E7">
      <w:pPr>
        <w:pStyle w:val="FootnoteText"/>
        <w:rPr>
          <w:lang w:val="ro-RO"/>
        </w:rPr>
      </w:pPr>
      <w:r w:rsidRPr="00A154E7">
        <w:rPr>
          <w:rStyle w:val="FootnoteReference"/>
          <w:lang w:val="ro-RO"/>
        </w:rPr>
        <w:footnoteRef/>
      </w:r>
      <w:r w:rsidRPr="00A154E7">
        <w:rPr>
          <w:lang w:val="ro-RO"/>
        </w:rPr>
        <w:t xml:space="preserve"> Proiectul poate fi vizualizat pe </w:t>
      </w:r>
      <w:hyperlink r:id="rId1" w:history="1">
        <w:r w:rsidRPr="00A154E7">
          <w:rPr>
            <w:rStyle w:val="Hyperlink"/>
            <w:lang w:val="ro-RO"/>
          </w:rPr>
          <w:t>https://www.juridice.ro/463791/mai-important-decat-orice-proiect-este-omul.html?fbclid=IwAR0BRa3pnFrQAgT61PY21PDLB7-AUNHAssFLp-SPkC4G_NX9RLjoxeiXiJc</w:t>
        </w:r>
      </w:hyperlink>
      <w:r w:rsidRPr="00A154E7">
        <w:rPr>
          <w:lang w:val="ro-RO"/>
        </w:rPr>
        <w:t xml:space="preserve"> .</w:t>
      </w:r>
    </w:p>
  </w:footnote>
  <w:footnote w:id="2">
    <w:p w14:paraId="633FF1AF" w14:textId="57DDF1FB" w:rsidR="00CE1041" w:rsidRPr="00A154E7" w:rsidRDefault="00CE1041">
      <w:pPr>
        <w:pStyle w:val="FootnoteText"/>
        <w:rPr>
          <w:lang w:val="ro-RO"/>
        </w:rPr>
      </w:pPr>
      <w:r w:rsidRPr="00A154E7">
        <w:rPr>
          <w:rStyle w:val="FootnoteReference"/>
          <w:lang w:val="ro-RO"/>
        </w:rPr>
        <w:footnoteRef/>
      </w:r>
      <w:r w:rsidRPr="00A154E7">
        <w:rPr>
          <w:lang w:val="ro-RO"/>
        </w:rPr>
        <w:t xml:space="preserve"> Hotărârea poate fi vizualizată la </w:t>
      </w:r>
      <w:hyperlink r:id="rId2" w:history="1">
        <w:r w:rsidRPr="00A154E7">
          <w:rPr>
            <w:rStyle w:val="Hyperlink"/>
            <w:lang w:val="ro-RO"/>
          </w:rPr>
          <w:t>http://old.csm1909.ro/csm/linkuri/28_03_2017__87190_ro.pdf</w:t>
        </w:r>
      </w:hyperlink>
      <w:r w:rsidRPr="00A154E7">
        <w:rPr>
          <w:lang w:val="ro-RO"/>
        </w:rPr>
        <w:t xml:space="preserve">. </w:t>
      </w:r>
    </w:p>
  </w:footnote>
  <w:footnote w:id="3">
    <w:p w14:paraId="66C4AFD8" w14:textId="28816202" w:rsidR="00A65CD0" w:rsidRPr="00A65CD0" w:rsidRDefault="00A65CD0">
      <w:pPr>
        <w:pStyle w:val="FootnoteText"/>
        <w:rPr>
          <w:iCs/>
          <w:lang w:val="ro-RO"/>
        </w:rPr>
      </w:pPr>
      <w:r>
        <w:rPr>
          <w:rStyle w:val="FootnoteReference"/>
        </w:rPr>
        <w:footnoteRef/>
      </w:r>
      <w:r>
        <w:t xml:space="preserve"> </w:t>
      </w:r>
      <w:r>
        <w:rPr>
          <w:lang w:val="ro-RO"/>
        </w:rPr>
        <w:t xml:space="preserve">Acronimul provine de la denumirea proiectului care este </w:t>
      </w:r>
      <w:r>
        <w:rPr>
          <w:i/>
          <w:iCs/>
          <w:lang w:val="ro-RO"/>
        </w:rPr>
        <w:t xml:space="preserve">Transparență, Accesibilitate și Educație Juridică prin îmbunătățirea comunicării publice la nivelul sistemului judiciar. </w:t>
      </w:r>
      <w:r>
        <w:rPr>
          <w:iCs/>
          <w:lang w:val="ro-RO"/>
        </w:rPr>
        <w:t xml:space="preserve">Poate fi accesat pe </w:t>
      </w:r>
      <w:hyperlink r:id="rId3" w:history="1">
        <w:r w:rsidRPr="009F6F59">
          <w:rPr>
            <w:rStyle w:val="Hyperlink"/>
            <w:iCs/>
            <w:lang w:val="ro-RO"/>
          </w:rPr>
          <w:t>https://sites.google.com/csm.csm1909.ro/poca/sipoca-454</w:t>
        </w:r>
      </w:hyperlink>
      <w:r>
        <w:rPr>
          <w:iCs/>
          <w:lang w:val="ro-RO"/>
        </w:rPr>
        <w:t xml:space="preserve">. </w:t>
      </w:r>
    </w:p>
  </w:footnote>
  <w:footnote w:id="4">
    <w:p w14:paraId="61C69916" w14:textId="4C987C36" w:rsidR="00002460" w:rsidRPr="00002460" w:rsidRDefault="00002460">
      <w:pPr>
        <w:pStyle w:val="FootnoteText"/>
        <w:rPr>
          <w:lang w:val="ro-RO"/>
        </w:rPr>
      </w:pPr>
      <w:r>
        <w:rPr>
          <w:rStyle w:val="FootnoteReference"/>
        </w:rPr>
        <w:footnoteRef/>
      </w:r>
      <w:r>
        <w:t xml:space="preserve"> </w:t>
      </w:r>
      <w:r>
        <w:rPr>
          <w:lang w:val="ro-RO"/>
        </w:rPr>
        <w:t xml:space="preserve">A se vedea, în acest sens, rapoartele pe proiectul </w:t>
      </w:r>
      <w:r>
        <w:rPr>
          <w:i/>
          <w:iCs/>
          <w:lang w:val="ro-RO"/>
        </w:rPr>
        <w:t xml:space="preserve">Public Confidence and the Image of Justice </w:t>
      </w:r>
      <w:r>
        <w:rPr>
          <w:lang w:val="ro-RO"/>
        </w:rPr>
        <w:t xml:space="preserve">pe anii 2017-2018, și 2018-2019, pe </w:t>
      </w:r>
      <w:hyperlink r:id="rId4" w:history="1">
        <w:r w:rsidRPr="007F086D">
          <w:rPr>
            <w:rStyle w:val="Hyperlink"/>
            <w:lang w:val="ro-RO"/>
          </w:rPr>
          <w:t>https://www.encj.eu/articles/72</w:t>
        </w:r>
      </w:hyperlink>
      <w:r>
        <w:rPr>
          <w:lang w:val="ro-RO"/>
        </w:rPr>
        <w:t xml:space="preserve">. </w:t>
      </w:r>
    </w:p>
  </w:footnote>
  <w:footnote w:id="5">
    <w:p w14:paraId="50A5C17B" w14:textId="3B82950C" w:rsidR="008606F0" w:rsidRPr="008606F0" w:rsidRDefault="008606F0">
      <w:pPr>
        <w:pStyle w:val="FootnoteText"/>
        <w:rPr>
          <w:lang w:val="ro-RO"/>
        </w:rPr>
      </w:pPr>
      <w:r>
        <w:rPr>
          <w:rStyle w:val="FootnoteReference"/>
        </w:rPr>
        <w:footnoteRef/>
      </w:r>
      <w:r w:rsidRPr="00336D92">
        <w:rPr>
          <w:lang w:val="it-IT"/>
        </w:rPr>
        <w:t xml:space="preserve"> </w:t>
      </w:r>
      <w:r>
        <w:rPr>
          <w:lang w:val="ro-RO"/>
        </w:rPr>
        <w:t xml:space="preserve">Manualul și Ghidul pentru traineri pot fi vizionate pe </w:t>
      </w:r>
      <w:hyperlink r:id="rId5" w:history="1">
        <w:r w:rsidRPr="007F086D">
          <w:rPr>
            <w:rStyle w:val="Hyperlink"/>
            <w:lang w:val="ro-RO"/>
          </w:rPr>
          <w:t>https://www.ejtn.eu/PageFiles/19048/2019-056-RoL%20Manual-170x240-WEB_FINAL.pdf</w:t>
        </w:r>
      </w:hyperlink>
      <w:r>
        <w:rPr>
          <w:lang w:val="ro-RO"/>
        </w:rPr>
        <w:t xml:space="preserve"> și pe </w:t>
      </w:r>
      <w:hyperlink r:id="rId6" w:history="1">
        <w:r w:rsidRPr="007F086D">
          <w:rPr>
            <w:rStyle w:val="Hyperlink"/>
            <w:lang w:val="ro-RO"/>
          </w:rPr>
          <w:t>https://www.ejtn.eu/PageFiles/16144/2019-056-Training%20guide-v5_FINAL.pdf</w:t>
        </w:r>
      </w:hyperlink>
      <w:r>
        <w:rPr>
          <w:lang w:val="ro-RO"/>
        </w:rPr>
        <w:t xml:space="preserve"> .</w:t>
      </w:r>
    </w:p>
  </w:footnote>
  <w:footnote w:id="6">
    <w:p w14:paraId="5DF32550" w14:textId="560765F3" w:rsidR="000F4604" w:rsidRPr="000F4604" w:rsidRDefault="000F4604">
      <w:pPr>
        <w:pStyle w:val="FootnoteText"/>
        <w:rPr>
          <w:lang w:val="ro-RO"/>
        </w:rPr>
      </w:pPr>
      <w:r>
        <w:rPr>
          <w:rStyle w:val="FootnoteReference"/>
        </w:rPr>
        <w:footnoteRef/>
      </w:r>
      <w:r w:rsidRPr="00336D92">
        <w:rPr>
          <w:lang w:val="it-IT"/>
        </w:rPr>
        <w:t xml:space="preserve">Varianta în limba română poate fi găsită pe </w:t>
      </w:r>
      <w:hyperlink r:id="rId7" w:history="1">
        <w:r w:rsidR="003E74B8" w:rsidRPr="00336D92">
          <w:rPr>
            <w:rStyle w:val="Hyperlink"/>
            <w:lang w:val="it-IT"/>
          </w:rPr>
          <w:t>https://www.unodc.org/res/ji/resdb/data/2019/social_media_guidelines_romanian_html/UNODC_Social_media_-_Romanian.pdf</w:t>
        </w:r>
      </w:hyperlink>
      <w:r w:rsidRPr="00336D92">
        <w:rPr>
          <w:lang w:val="it-IT"/>
        </w:rPr>
        <w:t xml:space="preserve">. </w:t>
      </w:r>
    </w:p>
  </w:footnote>
  <w:footnote w:id="7">
    <w:p w14:paraId="63256950" w14:textId="694DEF35" w:rsidR="003E74B8" w:rsidRPr="003E74B8" w:rsidRDefault="003E74B8">
      <w:pPr>
        <w:pStyle w:val="FootnoteText"/>
        <w:rPr>
          <w:i/>
          <w:iCs/>
          <w:lang w:val="ro-RO"/>
        </w:rPr>
      </w:pPr>
      <w:r>
        <w:rPr>
          <w:rStyle w:val="FootnoteReference"/>
        </w:rPr>
        <w:footnoteRef/>
      </w:r>
      <w:r w:rsidRPr="00336D92">
        <w:rPr>
          <w:lang w:val="it-IT"/>
        </w:rPr>
        <w:t xml:space="preserve"> </w:t>
      </w:r>
      <w:r>
        <w:rPr>
          <w:lang w:val="ro-RO"/>
        </w:rPr>
        <w:t xml:space="preserve">Raportul se numește </w:t>
      </w:r>
      <w:r>
        <w:rPr>
          <w:i/>
          <w:iCs/>
          <w:lang w:val="ro-RO"/>
        </w:rPr>
        <w:t xml:space="preserve">De la hotărâri judecătorești la justiție. Cum asigurăm o mai bună motivare a hotărârilor judecătorești în Republica Moldova? </w:t>
      </w:r>
      <w:r w:rsidRPr="003E74B8">
        <w:rPr>
          <w:lang w:val="ro-RO"/>
        </w:rPr>
        <w:t xml:space="preserve">și </w:t>
      </w:r>
      <w:r>
        <w:rPr>
          <w:lang w:val="ro-RO"/>
        </w:rPr>
        <w:t xml:space="preserve">poate fi găsit pe </w:t>
      </w:r>
      <w:hyperlink r:id="rId8" w:history="1">
        <w:r w:rsidRPr="00786DF4">
          <w:rPr>
            <w:rStyle w:val="Hyperlink"/>
            <w:lang w:val="ro-RO"/>
          </w:rPr>
          <w:t>https://crjm.org/wp-content/uploads/2021/11/2021-22-10-De-la-hotarari-judecatoresti-la-justitie_2021-RO_FINAL.pdf?fbclid=IwAR2q-HswKcVwIsaCxuTb5GjnrcFIto3b5UuNGzWsHd3hj3nys1s9O6KUWI0</w:t>
        </w:r>
      </w:hyperlink>
      <w:r>
        <w:rPr>
          <w:lang w:val="ro-RO"/>
        </w:rPr>
        <w:t xml:space="preserve">. </w:t>
      </w:r>
    </w:p>
  </w:footnote>
  <w:footnote w:id="8">
    <w:p w14:paraId="1B91F221" w14:textId="48D690DB" w:rsidR="00462685" w:rsidRPr="00462685" w:rsidRDefault="00462685">
      <w:pPr>
        <w:pStyle w:val="FootnoteText"/>
        <w:rPr>
          <w:lang w:val="ro-RO"/>
        </w:rPr>
      </w:pPr>
      <w:r>
        <w:rPr>
          <w:rStyle w:val="FootnoteReference"/>
        </w:rPr>
        <w:footnoteRef/>
      </w:r>
      <w:r w:rsidRPr="00336D92">
        <w:rPr>
          <w:lang w:val="it-IT"/>
        </w:rPr>
        <w:t xml:space="preserve"> </w:t>
      </w:r>
      <w:r>
        <w:rPr>
          <w:lang w:val="ro-RO"/>
        </w:rPr>
        <w:t xml:space="preserve">Pentru comunicarea </w:t>
      </w:r>
      <w:r w:rsidR="00F32ED8">
        <w:rPr>
          <w:lang w:val="ro-RO"/>
        </w:rPr>
        <w:t xml:space="preserve">mea </w:t>
      </w:r>
      <w:r>
        <w:rPr>
          <w:lang w:val="ro-RO"/>
        </w:rPr>
        <w:t xml:space="preserve">cu avocații din Republica Moldova, a se vedea </w:t>
      </w:r>
      <w:r w:rsidR="00F32ED8" w:rsidRPr="00F32ED8">
        <w:rPr>
          <w:i/>
          <w:iCs/>
          <w:lang w:val="ro-RO"/>
        </w:rPr>
        <w:t>Comunicare și conflict în profesiile juridice</w:t>
      </w:r>
      <w:r w:rsidR="00F32ED8">
        <w:rPr>
          <w:lang w:val="ro-RO"/>
        </w:rPr>
        <w:t xml:space="preserve"> pe </w:t>
      </w:r>
      <w:hyperlink r:id="rId9" w:history="1">
        <w:r w:rsidR="00F32ED8" w:rsidRPr="00786DF4">
          <w:rPr>
            <w:rStyle w:val="Hyperlink"/>
            <w:lang w:val="ro-RO"/>
          </w:rPr>
          <w:t>https://www.youtube.com/watch?v=W-iwYpUX6ao</w:t>
        </w:r>
      </w:hyperlink>
      <w:r w:rsidR="00F32ED8">
        <w:rPr>
          <w:lang w:val="ro-RO"/>
        </w:rPr>
        <w:t xml:space="preserve">. </w:t>
      </w:r>
    </w:p>
  </w:footnote>
  <w:footnote w:id="9">
    <w:p w14:paraId="1B0FAC06" w14:textId="70DF80FF" w:rsidR="00156E04" w:rsidRPr="00156E04" w:rsidRDefault="00156E04">
      <w:pPr>
        <w:pStyle w:val="FootnoteText"/>
        <w:rPr>
          <w:lang w:val="ro-RO"/>
        </w:rPr>
      </w:pPr>
      <w:r>
        <w:rPr>
          <w:rStyle w:val="FootnoteReference"/>
        </w:rPr>
        <w:footnoteRef/>
      </w:r>
      <w:r w:rsidRPr="00336D92">
        <w:rPr>
          <w:lang w:val="it-IT"/>
        </w:rPr>
        <w:t xml:space="preserve"> </w:t>
      </w:r>
      <w:r>
        <w:rPr>
          <w:lang w:val="ro-RO"/>
        </w:rPr>
        <w:t xml:space="preserve">Poate fi văzut pe </w:t>
      </w:r>
      <w:hyperlink r:id="rId10" w:anchor="null" w:history="1">
        <w:r w:rsidRPr="00336D92">
          <w:rPr>
            <w:rStyle w:val="Hyperlink"/>
            <w:lang w:val="it-IT"/>
          </w:rPr>
          <w:t>Programul de Guvernare 2021-2024 (gov.ro)</w:t>
        </w:r>
      </w:hyperlink>
      <w:r w:rsidRPr="00336D92">
        <w:rPr>
          <w:lang w:val="it-IT"/>
        </w:rPr>
        <w:t xml:space="preserve">. </w:t>
      </w:r>
    </w:p>
  </w:footnote>
  <w:footnote w:id="10">
    <w:p w14:paraId="534F740D" w14:textId="0F58F78A" w:rsidR="0025737A" w:rsidRPr="0025737A" w:rsidRDefault="0025737A">
      <w:pPr>
        <w:pStyle w:val="FootnoteText"/>
        <w:rPr>
          <w:lang w:val="ro-RO"/>
        </w:rPr>
      </w:pPr>
      <w:r>
        <w:rPr>
          <w:rStyle w:val="FootnoteReference"/>
        </w:rPr>
        <w:footnoteRef/>
      </w:r>
      <w:r w:rsidRPr="00336D92">
        <w:rPr>
          <w:lang w:val="it-IT"/>
        </w:rPr>
        <w:t xml:space="preserve"> </w:t>
      </w:r>
      <w:r>
        <w:rPr>
          <w:lang w:val="ro-RO"/>
        </w:rPr>
        <w:t xml:space="preserve">A se vedea proiectul de Hotărâre de Guvern pe </w:t>
      </w:r>
      <w:hyperlink r:id="rId11" w:history="1">
        <w:r w:rsidR="00F10A6F" w:rsidRPr="00336D92">
          <w:rPr>
            <w:rStyle w:val="Hyperlink"/>
            <w:lang w:val="it-IT"/>
          </w:rPr>
          <w:t>Proiectul de Hotărâre a Guvernului privind aprobarea Strategiei Naţionale Anticorupţie 2021-2025 – Ministerul Justitiei</w:t>
        </w:r>
      </w:hyperlink>
      <w:r w:rsidR="00F10A6F" w:rsidRPr="00336D92">
        <w:rPr>
          <w:lang w:val="it-IT"/>
        </w:rPr>
        <w:t xml:space="preserve">. </w:t>
      </w:r>
    </w:p>
  </w:footnote>
  <w:footnote w:id="11">
    <w:p w14:paraId="2A186CC3" w14:textId="390F55C1" w:rsidR="008D24ED" w:rsidRPr="008D24ED" w:rsidRDefault="008D24ED">
      <w:pPr>
        <w:pStyle w:val="FootnoteText"/>
        <w:rPr>
          <w:lang w:val="ro-RO"/>
        </w:rPr>
      </w:pPr>
      <w:r>
        <w:rPr>
          <w:rStyle w:val="FootnoteReference"/>
        </w:rPr>
        <w:footnoteRef/>
      </w:r>
      <w:r w:rsidRPr="00336D92">
        <w:rPr>
          <w:lang w:val="it-IT"/>
        </w:rPr>
        <w:t xml:space="preserve"> </w:t>
      </w:r>
      <w:r>
        <w:rPr>
          <w:lang w:val="ro-RO"/>
        </w:rPr>
        <w:t>Acesta este un obiectiv și în cadrul Programului de guvernare 2021-202</w:t>
      </w:r>
      <w:r w:rsidR="00A15BCB">
        <w:rPr>
          <w:lang w:val="ro-RO"/>
        </w:rPr>
        <w:t>4.</w:t>
      </w:r>
    </w:p>
  </w:footnote>
  <w:footnote w:id="12">
    <w:p w14:paraId="48AEBDFE" w14:textId="16A7C487" w:rsidR="0004071F" w:rsidRPr="0004071F" w:rsidRDefault="0004071F" w:rsidP="0004071F">
      <w:pPr>
        <w:pStyle w:val="FootnoteText"/>
        <w:jc w:val="both"/>
        <w:rPr>
          <w:i/>
          <w:lang w:val="ro-RO"/>
        </w:rPr>
      </w:pPr>
      <w:r>
        <w:rPr>
          <w:rStyle w:val="FootnoteReference"/>
        </w:rPr>
        <w:footnoteRef/>
      </w:r>
      <w:r>
        <w:t xml:space="preserve"> </w:t>
      </w:r>
      <w:r>
        <w:rPr>
          <w:lang w:val="ro-RO"/>
        </w:rPr>
        <w:t xml:space="preserve">A se vedea, în acest sens, de exemplu, J. Wittrup, </w:t>
      </w:r>
      <w:r>
        <w:rPr>
          <w:i/>
          <w:iCs/>
          <w:lang w:val="ro-RO"/>
        </w:rPr>
        <w:t xml:space="preserve">Economic Approaches to Institutional Design: The Case of Judicial Administration, </w:t>
      </w:r>
      <w:r>
        <w:rPr>
          <w:lang w:val="ro-RO"/>
        </w:rPr>
        <w:t xml:space="preserve">teză de doctorat publicată în Politicas pf.d-serie-Institut for Statskundskab, Aarhus Univesitet. Acest lucru este observat și în Programul de guvernare, capitolul despre justiție, subcapitolul </w:t>
      </w:r>
      <w:r>
        <w:rPr>
          <w:i/>
          <w:lang w:val="ro-RO"/>
        </w:rPr>
        <w:t>Justiția – un serviciu public eficient și predictibil pentru mediul de afaceri.</w:t>
      </w:r>
    </w:p>
  </w:footnote>
  <w:footnote w:id="13">
    <w:p w14:paraId="29295904" w14:textId="5D3C91D0" w:rsidR="00B875A9" w:rsidRPr="00B875A9" w:rsidRDefault="00B875A9">
      <w:pPr>
        <w:pStyle w:val="FootnoteText"/>
        <w:rPr>
          <w:lang w:val="ro-RO"/>
        </w:rPr>
      </w:pPr>
      <w:r>
        <w:rPr>
          <w:rStyle w:val="FootnoteReference"/>
        </w:rPr>
        <w:footnoteRef/>
      </w:r>
      <w:r w:rsidRPr="00336D92">
        <w:rPr>
          <w:lang w:val="it-IT"/>
        </w:rPr>
        <w:t xml:space="preserve"> </w:t>
      </w:r>
      <w:r>
        <w:rPr>
          <w:lang w:val="ro-RO"/>
        </w:rPr>
        <w:t xml:space="preserve">A se vedea proiectul </w:t>
      </w:r>
      <w:r w:rsidRPr="00B875A9">
        <w:rPr>
          <w:i/>
          <w:iCs/>
          <w:lang w:val="ro-RO"/>
        </w:rPr>
        <w:t>Consolidarea capacității organizaționale și administrative a Consiliului Superior al Magistraturii</w:t>
      </w:r>
      <w:r>
        <w:rPr>
          <w:lang w:val="ro-RO"/>
        </w:rPr>
        <w:t xml:space="preserve"> pe </w:t>
      </w:r>
      <w:hyperlink r:id="rId12" w:history="1">
        <w:r w:rsidRPr="00786DF4">
          <w:rPr>
            <w:rStyle w:val="Hyperlink"/>
            <w:lang w:val="ro-RO"/>
          </w:rPr>
          <w:t>https://sites.google.com/csm.csm1909.ro/sipoca760/sipoca-760</w:t>
        </w:r>
      </w:hyperlink>
      <w:r>
        <w:rPr>
          <w:lang w:val="ro-RO"/>
        </w:rPr>
        <w:t xml:space="preserve">. </w:t>
      </w:r>
    </w:p>
  </w:footnote>
  <w:footnote w:id="14">
    <w:p w14:paraId="7D3E425A" w14:textId="6B3A1210" w:rsidR="00163CF7" w:rsidRPr="009C39B4" w:rsidRDefault="00163CF7" w:rsidP="00163CF7">
      <w:pPr>
        <w:pStyle w:val="FootnoteText"/>
        <w:jc w:val="both"/>
        <w:rPr>
          <w:iCs/>
          <w:lang w:val="ro-RO"/>
        </w:rPr>
      </w:pPr>
      <w:r>
        <w:rPr>
          <w:rStyle w:val="FootnoteReference"/>
        </w:rPr>
        <w:footnoteRef/>
      </w:r>
      <w:r w:rsidRPr="00336D92">
        <w:rPr>
          <w:lang w:val="ro-RO"/>
        </w:rPr>
        <w:t xml:space="preserve"> </w:t>
      </w:r>
      <w:r>
        <w:rPr>
          <w:lang w:val="ro-RO"/>
        </w:rPr>
        <w:t xml:space="preserve">Astfel de sesiuni au fost organizate local și voluntar, inclusiv la Cluj, în cadrul proiectului pentru redactarea primului Ghid de bune practici între profesiile de avocat și cea de judecător. </w:t>
      </w:r>
      <w:r w:rsidR="009C39B4">
        <w:rPr>
          <w:lang w:val="ro-RO"/>
        </w:rPr>
        <w:t xml:space="preserve">Mai există proiectul </w:t>
      </w:r>
      <w:r w:rsidR="009C39B4">
        <w:rPr>
          <w:i/>
          <w:lang w:val="ro-RO"/>
        </w:rPr>
        <w:t xml:space="preserve">Legal Soft Skills </w:t>
      </w:r>
      <w:r w:rsidR="009C39B4">
        <w:rPr>
          <w:iCs/>
          <w:lang w:val="ro-RO"/>
        </w:rPr>
        <w:t xml:space="preserve">pe care îl desfășurăm în colaborare cu specialiști pe bază de voluntariat. A se vedea, în acest sens,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E58"/>
    <w:multiLevelType w:val="hybridMultilevel"/>
    <w:tmpl w:val="4F5E592C"/>
    <w:lvl w:ilvl="0" w:tplc="EA44CD1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634C99"/>
    <w:multiLevelType w:val="hybridMultilevel"/>
    <w:tmpl w:val="A3E8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10583"/>
    <w:multiLevelType w:val="hybridMultilevel"/>
    <w:tmpl w:val="209A36D4"/>
    <w:lvl w:ilvl="0" w:tplc="174C00D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8354DA"/>
    <w:multiLevelType w:val="hybridMultilevel"/>
    <w:tmpl w:val="F1C00B5C"/>
    <w:lvl w:ilvl="0" w:tplc="B57E5622">
      <w:start w:val="1"/>
      <w:numFmt w:val="upperRoman"/>
      <w:lvlText w:val="%1."/>
      <w:lvlJc w:val="lef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50F6426B"/>
    <w:multiLevelType w:val="hybridMultilevel"/>
    <w:tmpl w:val="822A0A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8F825CC"/>
    <w:multiLevelType w:val="hybridMultilevel"/>
    <w:tmpl w:val="F1C8199A"/>
    <w:lvl w:ilvl="0" w:tplc="5EC0711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47"/>
    <w:rsid w:val="00001D19"/>
    <w:rsid w:val="00001EAE"/>
    <w:rsid w:val="00002460"/>
    <w:rsid w:val="000147AD"/>
    <w:rsid w:val="0004071F"/>
    <w:rsid w:val="000533BF"/>
    <w:rsid w:val="000A17BD"/>
    <w:rsid w:val="000B0CF0"/>
    <w:rsid w:val="000B1307"/>
    <w:rsid w:val="000B2279"/>
    <w:rsid w:val="000B500B"/>
    <w:rsid w:val="000D65DC"/>
    <w:rsid w:val="000D6AF8"/>
    <w:rsid w:val="000F4604"/>
    <w:rsid w:val="000F75A5"/>
    <w:rsid w:val="001000A2"/>
    <w:rsid w:val="00120247"/>
    <w:rsid w:val="0012116B"/>
    <w:rsid w:val="00131FCF"/>
    <w:rsid w:val="00141A47"/>
    <w:rsid w:val="00141E86"/>
    <w:rsid w:val="00156E04"/>
    <w:rsid w:val="001633C4"/>
    <w:rsid w:val="00163CF7"/>
    <w:rsid w:val="001718A3"/>
    <w:rsid w:val="00177371"/>
    <w:rsid w:val="00197C86"/>
    <w:rsid w:val="001A63B8"/>
    <w:rsid w:val="001C1AAD"/>
    <w:rsid w:val="001D2924"/>
    <w:rsid w:val="001E7AC5"/>
    <w:rsid w:val="002267AC"/>
    <w:rsid w:val="00255CAB"/>
    <w:rsid w:val="0025656B"/>
    <w:rsid w:val="0025737A"/>
    <w:rsid w:val="00263896"/>
    <w:rsid w:val="00275620"/>
    <w:rsid w:val="00283581"/>
    <w:rsid w:val="002D2D96"/>
    <w:rsid w:val="002D3D79"/>
    <w:rsid w:val="002E4768"/>
    <w:rsid w:val="002F4663"/>
    <w:rsid w:val="002F524E"/>
    <w:rsid w:val="003031CA"/>
    <w:rsid w:val="00323417"/>
    <w:rsid w:val="00336D92"/>
    <w:rsid w:val="00347B1F"/>
    <w:rsid w:val="00351F21"/>
    <w:rsid w:val="00352B62"/>
    <w:rsid w:val="00353AF2"/>
    <w:rsid w:val="00362701"/>
    <w:rsid w:val="003715C0"/>
    <w:rsid w:val="00386D3A"/>
    <w:rsid w:val="0039521E"/>
    <w:rsid w:val="003B4223"/>
    <w:rsid w:val="003B5A06"/>
    <w:rsid w:val="003B7847"/>
    <w:rsid w:val="003E74B8"/>
    <w:rsid w:val="004135BC"/>
    <w:rsid w:val="00427273"/>
    <w:rsid w:val="00441D2A"/>
    <w:rsid w:val="00462685"/>
    <w:rsid w:val="0047182E"/>
    <w:rsid w:val="004970AB"/>
    <w:rsid w:val="004E2D82"/>
    <w:rsid w:val="00535B97"/>
    <w:rsid w:val="00543B67"/>
    <w:rsid w:val="00567F78"/>
    <w:rsid w:val="00594377"/>
    <w:rsid w:val="005B6AFD"/>
    <w:rsid w:val="005E43D5"/>
    <w:rsid w:val="005F060D"/>
    <w:rsid w:val="005F3A26"/>
    <w:rsid w:val="00626E20"/>
    <w:rsid w:val="00640FEC"/>
    <w:rsid w:val="00670FB2"/>
    <w:rsid w:val="006B1F0D"/>
    <w:rsid w:val="006E3E47"/>
    <w:rsid w:val="006E5812"/>
    <w:rsid w:val="006E6AD0"/>
    <w:rsid w:val="00750304"/>
    <w:rsid w:val="0075344A"/>
    <w:rsid w:val="00785A7C"/>
    <w:rsid w:val="00790ADA"/>
    <w:rsid w:val="007931D1"/>
    <w:rsid w:val="007B1FBE"/>
    <w:rsid w:val="008051A4"/>
    <w:rsid w:val="00851D46"/>
    <w:rsid w:val="008606F0"/>
    <w:rsid w:val="0086273B"/>
    <w:rsid w:val="00882D50"/>
    <w:rsid w:val="008A4B04"/>
    <w:rsid w:val="008C2916"/>
    <w:rsid w:val="008C6E5C"/>
    <w:rsid w:val="008D24ED"/>
    <w:rsid w:val="009063A1"/>
    <w:rsid w:val="00911B6B"/>
    <w:rsid w:val="00922328"/>
    <w:rsid w:val="00923EC7"/>
    <w:rsid w:val="009522F6"/>
    <w:rsid w:val="00956284"/>
    <w:rsid w:val="00982CE8"/>
    <w:rsid w:val="00983489"/>
    <w:rsid w:val="0099395E"/>
    <w:rsid w:val="009A1741"/>
    <w:rsid w:val="009B33DD"/>
    <w:rsid w:val="009C39B4"/>
    <w:rsid w:val="009C4C36"/>
    <w:rsid w:val="00A02097"/>
    <w:rsid w:val="00A154E7"/>
    <w:rsid w:val="00A15BCB"/>
    <w:rsid w:val="00A23491"/>
    <w:rsid w:val="00A469EA"/>
    <w:rsid w:val="00A470F1"/>
    <w:rsid w:val="00A53E8E"/>
    <w:rsid w:val="00A54EF5"/>
    <w:rsid w:val="00A57584"/>
    <w:rsid w:val="00A65CD0"/>
    <w:rsid w:val="00A769E9"/>
    <w:rsid w:val="00AF6A54"/>
    <w:rsid w:val="00B14668"/>
    <w:rsid w:val="00B1575A"/>
    <w:rsid w:val="00B237D7"/>
    <w:rsid w:val="00B31255"/>
    <w:rsid w:val="00B35B14"/>
    <w:rsid w:val="00B37067"/>
    <w:rsid w:val="00B421A0"/>
    <w:rsid w:val="00B45DAC"/>
    <w:rsid w:val="00B461BD"/>
    <w:rsid w:val="00B720F5"/>
    <w:rsid w:val="00B875A9"/>
    <w:rsid w:val="00C1617F"/>
    <w:rsid w:val="00C22C69"/>
    <w:rsid w:val="00C33535"/>
    <w:rsid w:val="00C543DA"/>
    <w:rsid w:val="00C62C0B"/>
    <w:rsid w:val="00C702DA"/>
    <w:rsid w:val="00CB6E7A"/>
    <w:rsid w:val="00CC3A6B"/>
    <w:rsid w:val="00CD1CCA"/>
    <w:rsid w:val="00CE1041"/>
    <w:rsid w:val="00CF42A4"/>
    <w:rsid w:val="00D175BD"/>
    <w:rsid w:val="00D23523"/>
    <w:rsid w:val="00D269A2"/>
    <w:rsid w:val="00D420AD"/>
    <w:rsid w:val="00D50BBC"/>
    <w:rsid w:val="00D9378D"/>
    <w:rsid w:val="00DA2702"/>
    <w:rsid w:val="00DB526A"/>
    <w:rsid w:val="00DC0B14"/>
    <w:rsid w:val="00DF4A72"/>
    <w:rsid w:val="00E07CB4"/>
    <w:rsid w:val="00E07DE8"/>
    <w:rsid w:val="00E1665B"/>
    <w:rsid w:val="00E30DA5"/>
    <w:rsid w:val="00E46988"/>
    <w:rsid w:val="00E83FCE"/>
    <w:rsid w:val="00E94AAD"/>
    <w:rsid w:val="00EA4520"/>
    <w:rsid w:val="00EB5A34"/>
    <w:rsid w:val="00ED618C"/>
    <w:rsid w:val="00EE0446"/>
    <w:rsid w:val="00EE2E69"/>
    <w:rsid w:val="00EF222C"/>
    <w:rsid w:val="00F04384"/>
    <w:rsid w:val="00F10A6F"/>
    <w:rsid w:val="00F32ED8"/>
    <w:rsid w:val="00F45042"/>
    <w:rsid w:val="00F63704"/>
    <w:rsid w:val="00F67C92"/>
    <w:rsid w:val="00F766F2"/>
    <w:rsid w:val="00F90EF5"/>
    <w:rsid w:val="00F95047"/>
    <w:rsid w:val="00FB52CF"/>
    <w:rsid w:val="00FE2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5961"/>
  <w15:chartTrackingRefBased/>
  <w15:docId w15:val="{3D12B3DE-B448-4705-AC00-07830016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A47"/>
    <w:pPr>
      <w:spacing w:after="160" w:line="259" w:lineRule="auto"/>
      <w:ind w:firstLine="0"/>
      <w:jc w:val="left"/>
    </w:pPr>
    <w:rPr>
      <w:rFonts w:ascii="Open Sans" w:hAnsi="Open Sans"/>
      <w:sz w:val="24"/>
      <w:lang w:val="en-US"/>
    </w:rPr>
  </w:style>
  <w:style w:type="paragraph" w:styleId="Heading1">
    <w:name w:val="heading 1"/>
    <w:basedOn w:val="Normal"/>
    <w:next w:val="Normal"/>
    <w:link w:val="Heading1Char"/>
    <w:uiPriority w:val="9"/>
    <w:qFormat/>
    <w:rsid w:val="00141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1A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1A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41A47"/>
    <w:rPr>
      <w:rFonts w:ascii="Open Sans" w:hAnsi="Open Sans"/>
      <w:sz w:val="24"/>
      <w:lang w:val="en-US"/>
    </w:rPr>
  </w:style>
  <w:style w:type="character" w:customStyle="1" w:styleId="Heading1Char">
    <w:name w:val="Heading 1 Char"/>
    <w:basedOn w:val="DefaultParagraphFont"/>
    <w:link w:val="Heading1"/>
    <w:uiPriority w:val="9"/>
    <w:rsid w:val="00141A4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141A47"/>
    <w:rPr>
      <w:rFonts w:asciiTheme="majorHAnsi" w:eastAsiaTheme="majorEastAsia" w:hAnsiTheme="majorHAnsi" w:cstheme="majorBidi"/>
      <w:color w:val="2F5496" w:themeColor="accent1" w:themeShade="BF"/>
      <w:sz w:val="26"/>
      <w:szCs w:val="26"/>
      <w:lang w:val="en-US"/>
    </w:rPr>
  </w:style>
  <w:style w:type="paragraph" w:styleId="FootnoteText">
    <w:name w:val="footnote text"/>
    <w:basedOn w:val="Normal"/>
    <w:link w:val="FootnoteTextChar"/>
    <w:uiPriority w:val="99"/>
    <w:semiHidden/>
    <w:unhideWhenUsed/>
    <w:rsid w:val="00CE1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041"/>
    <w:rPr>
      <w:rFonts w:ascii="Open Sans" w:hAnsi="Open Sans"/>
      <w:sz w:val="20"/>
      <w:szCs w:val="20"/>
      <w:lang w:val="en-US"/>
    </w:rPr>
  </w:style>
  <w:style w:type="character" w:styleId="FootnoteReference">
    <w:name w:val="footnote reference"/>
    <w:basedOn w:val="DefaultParagraphFont"/>
    <w:uiPriority w:val="99"/>
    <w:semiHidden/>
    <w:unhideWhenUsed/>
    <w:rsid w:val="00CE1041"/>
    <w:rPr>
      <w:vertAlign w:val="superscript"/>
    </w:rPr>
  </w:style>
  <w:style w:type="character" w:styleId="Hyperlink">
    <w:name w:val="Hyperlink"/>
    <w:basedOn w:val="DefaultParagraphFont"/>
    <w:uiPriority w:val="99"/>
    <w:unhideWhenUsed/>
    <w:rsid w:val="00CE1041"/>
    <w:rPr>
      <w:color w:val="0563C1" w:themeColor="hyperlink"/>
      <w:u w:val="single"/>
    </w:rPr>
  </w:style>
  <w:style w:type="character" w:styleId="UnresolvedMention">
    <w:name w:val="Unresolved Mention"/>
    <w:basedOn w:val="DefaultParagraphFont"/>
    <w:uiPriority w:val="99"/>
    <w:semiHidden/>
    <w:unhideWhenUsed/>
    <w:rsid w:val="00CE1041"/>
    <w:rPr>
      <w:color w:val="605E5C"/>
      <w:shd w:val="clear" w:color="auto" w:fill="E1DFDD"/>
    </w:rPr>
  </w:style>
  <w:style w:type="paragraph" w:styleId="ListParagraph">
    <w:name w:val="List Paragraph"/>
    <w:basedOn w:val="Normal"/>
    <w:uiPriority w:val="34"/>
    <w:qFormat/>
    <w:rsid w:val="009063A1"/>
    <w:pPr>
      <w:ind w:left="720"/>
      <w:contextualSpacing/>
    </w:pPr>
  </w:style>
  <w:style w:type="character" w:styleId="FollowedHyperlink">
    <w:name w:val="FollowedHyperlink"/>
    <w:basedOn w:val="DefaultParagraphFont"/>
    <w:uiPriority w:val="99"/>
    <w:semiHidden/>
    <w:unhideWhenUsed/>
    <w:rsid w:val="0025737A"/>
    <w:rPr>
      <w:color w:val="954F72" w:themeColor="followedHyperlink"/>
      <w:u w:val="single"/>
    </w:rPr>
  </w:style>
  <w:style w:type="paragraph" w:styleId="NormalWeb">
    <w:name w:val="Normal (Web)"/>
    <w:basedOn w:val="Normal"/>
    <w:uiPriority w:val="99"/>
    <w:semiHidden/>
    <w:unhideWhenUsed/>
    <w:rsid w:val="00EF222C"/>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336D92"/>
    <w:rPr>
      <w:sz w:val="16"/>
      <w:szCs w:val="16"/>
    </w:rPr>
  </w:style>
  <w:style w:type="paragraph" w:styleId="CommentText">
    <w:name w:val="annotation text"/>
    <w:basedOn w:val="Normal"/>
    <w:link w:val="CommentTextChar"/>
    <w:uiPriority w:val="99"/>
    <w:semiHidden/>
    <w:unhideWhenUsed/>
    <w:rsid w:val="00336D92"/>
    <w:pPr>
      <w:spacing w:line="240" w:lineRule="auto"/>
    </w:pPr>
    <w:rPr>
      <w:sz w:val="20"/>
      <w:szCs w:val="20"/>
    </w:rPr>
  </w:style>
  <w:style w:type="character" w:customStyle="1" w:styleId="CommentTextChar">
    <w:name w:val="Comment Text Char"/>
    <w:basedOn w:val="DefaultParagraphFont"/>
    <w:link w:val="CommentText"/>
    <w:uiPriority w:val="99"/>
    <w:semiHidden/>
    <w:rsid w:val="00336D92"/>
    <w:rPr>
      <w:rFonts w:ascii="Open Sans" w:hAnsi="Open Sans"/>
      <w:sz w:val="20"/>
      <w:szCs w:val="20"/>
      <w:lang w:val="en-US"/>
    </w:rPr>
  </w:style>
  <w:style w:type="paragraph" w:styleId="CommentSubject">
    <w:name w:val="annotation subject"/>
    <w:basedOn w:val="CommentText"/>
    <w:next w:val="CommentText"/>
    <w:link w:val="CommentSubjectChar"/>
    <w:uiPriority w:val="99"/>
    <w:semiHidden/>
    <w:unhideWhenUsed/>
    <w:rsid w:val="00336D92"/>
    <w:rPr>
      <w:b/>
      <w:bCs/>
    </w:rPr>
  </w:style>
  <w:style w:type="character" w:customStyle="1" w:styleId="CommentSubjectChar">
    <w:name w:val="Comment Subject Char"/>
    <w:basedOn w:val="CommentTextChar"/>
    <w:link w:val="CommentSubject"/>
    <w:uiPriority w:val="99"/>
    <w:semiHidden/>
    <w:rsid w:val="00336D92"/>
    <w:rPr>
      <w:rFonts w:ascii="Open Sans" w:hAnsi="Open Sans"/>
      <w:b/>
      <w:bCs/>
      <w:sz w:val="20"/>
      <w:szCs w:val="20"/>
      <w:lang w:val="en-US"/>
    </w:rPr>
  </w:style>
  <w:style w:type="paragraph" w:styleId="BalloonText">
    <w:name w:val="Balloon Text"/>
    <w:basedOn w:val="Normal"/>
    <w:link w:val="BalloonTextChar"/>
    <w:uiPriority w:val="99"/>
    <w:semiHidden/>
    <w:unhideWhenUsed/>
    <w:rsid w:val="00336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D9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rjm.org/wp-content/uploads/2021/11/2021-22-10-De-la-hotarari-judecatoresti-la-justitie_2021-RO_FINAL.pdf?fbclid=IwAR2q-HswKcVwIsaCxuTb5GjnrcFIto3b5UuNGzWsHd3hj3nys1s9O6KUWI0" TargetMode="External"/><Relationship Id="rId3" Type="http://schemas.openxmlformats.org/officeDocument/2006/relationships/hyperlink" Target="https://sites.google.com/csm.csm1909.ro/poca/sipoca-454" TargetMode="External"/><Relationship Id="rId7" Type="http://schemas.openxmlformats.org/officeDocument/2006/relationships/hyperlink" Target="https://www.unodc.org/res/ji/resdb/data/2019/social_media_guidelines_romanian_html/UNODC_Social_media_-_Romanian.pdf" TargetMode="External"/><Relationship Id="rId12" Type="http://schemas.openxmlformats.org/officeDocument/2006/relationships/hyperlink" Target="https://sites.google.com/csm.csm1909.ro/sipoca760/sipoca-760" TargetMode="External"/><Relationship Id="rId2" Type="http://schemas.openxmlformats.org/officeDocument/2006/relationships/hyperlink" Target="http://old.csm1909.ro/csm/linkuri/28_03_2017__87190_ro.pdf" TargetMode="External"/><Relationship Id="rId1" Type="http://schemas.openxmlformats.org/officeDocument/2006/relationships/hyperlink" Target="https://www.juridice.ro/463791/mai-important-decat-orice-proiect-este-omul.html?fbclid=IwAR0BRa3pnFrQAgT61PY21PDLB7-AUNHAssFLp-SPkC4G_NX9RLjoxeiXiJc" TargetMode="External"/><Relationship Id="rId6" Type="http://schemas.openxmlformats.org/officeDocument/2006/relationships/hyperlink" Target="https://www.ejtn.eu/PageFiles/16144/2019-056-Training%20guide-v5_FINAL.pdf" TargetMode="External"/><Relationship Id="rId11" Type="http://schemas.openxmlformats.org/officeDocument/2006/relationships/hyperlink" Target="https://www.just.ro/proiectul-de-hotarare-a-guvernului-privind-aprobarea-strategiei-nationale-anticoruptie-2021-2025/" TargetMode="External"/><Relationship Id="rId5" Type="http://schemas.openxmlformats.org/officeDocument/2006/relationships/hyperlink" Target="https://www.ejtn.eu/PageFiles/19048/2019-056-RoL%20Manual-170x240-WEB_FINAL.pdf" TargetMode="External"/><Relationship Id="rId10" Type="http://schemas.openxmlformats.org/officeDocument/2006/relationships/hyperlink" Target="https://gov.ro/ro/obiective/programul-de-guvernare-2021-2024" TargetMode="External"/><Relationship Id="rId4" Type="http://schemas.openxmlformats.org/officeDocument/2006/relationships/hyperlink" Target="https://www.encj.eu/articles/72" TargetMode="External"/><Relationship Id="rId9" Type="http://schemas.openxmlformats.org/officeDocument/2006/relationships/hyperlink" Target="https://www.youtube.com/watch?v=W-iwYpUX6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EFD3-4088-41DA-8F89-0C00BCDA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5434</Words>
  <Characters>31523</Characters>
  <Application>Microsoft Office Word</Application>
  <DocSecurity>0</DocSecurity>
  <Lines>262</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16</cp:revision>
  <cp:lastPrinted>2021-12-15T10:00:00Z</cp:lastPrinted>
  <dcterms:created xsi:type="dcterms:W3CDTF">2021-12-15T07:14:00Z</dcterms:created>
  <dcterms:modified xsi:type="dcterms:W3CDTF">2021-12-15T10:01:00Z</dcterms:modified>
</cp:coreProperties>
</file>