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90" w:type="dxa"/>
        <w:tblLayout w:type="fixed"/>
        <w:tblLook w:val="0400" w:firstRow="0" w:lastRow="0" w:firstColumn="0" w:lastColumn="0" w:noHBand="0" w:noVBand="1"/>
      </w:tblPr>
      <w:tblGrid>
        <w:gridCol w:w="1685"/>
        <w:gridCol w:w="5155"/>
        <w:gridCol w:w="2250"/>
      </w:tblGrid>
      <w:tr w:rsidR="0053167E" w:rsidRPr="0053167E" w14:paraId="4F734A62" w14:textId="77777777" w:rsidTr="0053167E">
        <w:trPr>
          <w:trHeight w:val="1845"/>
        </w:trPr>
        <w:tc>
          <w:tcPr>
            <w:tcW w:w="1685" w:type="dxa"/>
            <w:vAlign w:val="center"/>
          </w:tcPr>
          <w:p w14:paraId="7B28EFDD" w14:textId="77777777" w:rsidR="0053167E" w:rsidRPr="0053167E" w:rsidRDefault="0053167E">
            <w:pPr>
              <w:spacing w:line="252" w:lineRule="auto"/>
              <w:jc w:val="center"/>
              <w:rPr>
                <w:rFonts w:ascii="Times New Roman" w:eastAsia="Calibri" w:hAnsi="Times New Roman" w:cs="Times New Roman"/>
                <w:sz w:val="28"/>
                <w:szCs w:val="28"/>
                <w:lang w:eastAsia="ro-RO"/>
              </w:rPr>
            </w:pPr>
          </w:p>
        </w:tc>
        <w:tc>
          <w:tcPr>
            <w:tcW w:w="5155" w:type="dxa"/>
            <w:vAlign w:val="center"/>
            <w:hideMark/>
          </w:tcPr>
          <w:p w14:paraId="6C86D996" w14:textId="77777777" w:rsidR="0053167E" w:rsidRPr="0053167E" w:rsidRDefault="0053167E">
            <w:pPr>
              <w:spacing w:line="252" w:lineRule="auto"/>
              <w:ind w:firstLine="43"/>
              <w:jc w:val="center"/>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noProof/>
                <w:sz w:val="28"/>
                <w:szCs w:val="28"/>
                <w:lang w:eastAsia="ro-RO"/>
              </w:rPr>
              <w:drawing>
                <wp:inline distT="0" distB="0" distL="0" distR="0" wp14:anchorId="0B288DA1" wp14:editId="2DCE083F">
                  <wp:extent cx="828675" cy="1000125"/>
                  <wp:effectExtent l="0" t="0" r="9525" b="9525"/>
                  <wp:docPr id="1" name="Imagine 1"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D COLOR 20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14:paraId="0C563A6B" w14:textId="77777777" w:rsidR="0053167E" w:rsidRPr="0053167E" w:rsidRDefault="0053167E">
            <w:pPr>
              <w:spacing w:line="252" w:lineRule="auto"/>
              <w:ind w:firstLine="43"/>
              <w:jc w:val="center"/>
              <w:rPr>
                <w:rFonts w:ascii="Times New Roman" w:eastAsia="Verdana" w:hAnsi="Times New Roman" w:cs="Times New Roman"/>
                <w:b/>
                <w:sz w:val="28"/>
                <w:szCs w:val="28"/>
                <w:lang w:eastAsia="ro-RO"/>
              </w:rPr>
            </w:pPr>
            <w:r w:rsidRPr="0053167E">
              <w:rPr>
                <w:rFonts w:ascii="Times New Roman" w:eastAsia="Verdana" w:hAnsi="Times New Roman" w:cs="Times New Roman"/>
                <w:b/>
                <w:sz w:val="28"/>
                <w:szCs w:val="28"/>
                <w:lang w:eastAsia="ro-RO"/>
              </w:rPr>
              <w:t>Parlamentul României</w:t>
            </w:r>
          </w:p>
          <w:p w14:paraId="630BD623" w14:textId="77777777" w:rsidR="0053167E" w:rsidRPr="0053167E" w:rsidRDefault="0053167E">
            <w:pPr>
              <w:spacing w:line="252" w:lineRule="auto"/>
              <w:jc w:val="center"/>
              <w:rPr>
                <w:rFonts w:ascii="Times New Roman" w:eastAsia="Verdana" w:hAnsi="Times New Roman" w:cs="Times New Roman"/>
                <w:b/>
                <w:sz w:val="28"/>
                <w:szCs w:val="28"/>
                <w:lang w:eastAsia="ro-RO"/>
              </w:rPr>
            </w:pPr>
            <w:r w:rsidRPr="0053167E">
              <w:rPr>
                <w:rFonts w:ascii="Times New Roman" w:eastAsia="Verdana" w:hAnsi="Times New Roman" w:cs="Times New Roman"/>
                <w:b/>
                <w:sz w:val="28"/>
                <w:szCs w:val="28"/>
                <w:lang w:eastAsia="ro-RO"/>
              </w:rPr>
              <w:t>Camera Deputaţilor</w:t>
            </w:r>
          </w:p>
        </w:tc>
        <w:tc>
          <w:tcPr>
            <w:tcW w:w="2250" w:type="dxa"/>
            <w:vAlign w:val="bottom"/>
          </w:tcPr>
          <w:p w14:paraId="5822F08E" w14:textId="77777777" w:rsidR="0053167E" w:rsidRPr="0053167E" w:rsidRDefault="0053167E">
            <w:pPr>
              <w:spacing w:line="252" w:lineRule="auto"/>
              <w:jc w:val="center"/>
              <w:rPr>
                <w:rFonts w:ascii="Times New Roman" w:eastAsia="Times New Roman" w:hAnsi="Times New Roman" w:cs="Times New Roman"/>
                <w:b/>
                <w:sz w:val="28"/>
                <w:szCs w:val="28"/>
                <w:lang w:eastAsia="ro-RO"/>
              </w:rPr>
            </w:pPr>
          </w:p>
        </w:tc>
      </w:tr>
    </w:tbl>
    <w:p w14:paraId="14F9606E" w14:textId="77777777" w:rsidR="0053167E" w:rsidRPr="0053167E" w:rsidRDefault="0053167E" w:rsidP="0053167E">
      <w:pPr>
        <w:keepNext/>
        <w:keepLines/>
        <w:spacing w:after="0" w:line="252" w:lineRule="auto"/>
        <w:jc w:val="center"/>
        <w:rPr>
          <w:rFonts w:ascii="Times New Roman" w:eastAsia="Verdana" w:hAnsi="Times New Roman" w:cs="Times New Roman"/>
          <w:b/>
          <w:i/>
          <w:iCs/>
          <w:sz w:val="28"/>
          <w:szCs w:val="28"/>
          <w:lang w:eastAsia="ro-RO"/>
        </w:rPr>
      </w:pPr>
      <w:r w:rsidRPr="0053167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41F198D" wp14:editId="482406B2">
                <wp:simplePos x="0" y="0"/>
                <wp:positionH relativeFrom="column">
                  <wp:posOffset>127635</wp:posOffset>
                </wp:positionH>
                <wp:positionV relativeFrom="paragraph">
                  <wp:posOffset>189230</wp:posOffset>
                </wp:positionV>
                <wp:extent cx="5486400" cy="0"/>
                <wp:effectExtent l="0" t="0" r="0" b="0"/>
                <wp:wrapNone/>
                <wp:docPr id="6" name="Conector drep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4EE534" id="Conector drept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9pt" to="442.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" strokeweight="1.25pt"/>
            </w:pict>
          </mc:Fallback>
        </mc:AlternateContent>
      </w:r>
      <w:r w:rsidRPr="0053167E">
        <w:rPr>
          <w:rFonts w:ascii="Times New Roman" w:eastAsia="Verdana" w:hAnsi="Times New Roman" w:cs="Times New Roman"/>
          <w:b/>
          <w:i/>
          <w:iCs/>
          <w:sz w:val="28"/>
          <w:szCs w:val="28"/>
          <w:lang w:eastAsia="ro-RO"/>
        </w:rPr>
        <w:t>Grupul Parlamentar al Partidului Național Liberal</w:t>
      </w:r>
    </w:p>
    <w:p w14:paraId="3DF512BC" w14:textId="77777777" w:rsidR="0053167E" w:rsidRPr="0053167E" w:rsidRDefault="0053167E" w:rsidP="0053167E">
      <w:pPr>
        <w:spacing w:line="252" w:lineRule="auto"/>
        <w:jc w:val="center"/>
        <w:rPr>
          <w:rFonts w:ascii="Times New Roman" w:eastAsia="Verdana" w:hAnsi="Times New Roman" w:cs="Times New Roman"/>
          <w:b/>
          <w:i/>
          <w:smallCaps/>
          <w:sz w:val="28"/>
          <w:szCs w:val="28"/>
          <w:lang w:eastAsia="ro-RO"/>
        </w:rPr>
      </w:pPr>
      <w:r w:rsidRPr="0053167E">
        <w:rPr>
          <w:rFonts w:ascii="Times New Roman" w:eastAsia="Verdana" w:hAnsi="Times New Roman" w:cs="Times New Roman"/>
          <w:sz w:val="28"/>
          <w:szCs w:val="28"/>
          <w:lang w:eastAsia="ro-RO"/>
        </w:rPr>
        <w:t>telefon: (021) 414 10 70</w:t>
      </w:r>
      <w:r w:rsidRPr="0053167E">
        <w:rPr>
          <w:rFonts w:ascii="Times New Roman" w:eastAsia="Verdana" w:hAnsi="Times New Roman" w:cs="Times New Roman"/>
          <w:sz w:val="28"/>
          <w:szCs w:val="28"/>
          <w:lang w:eastAsia="ro-RO"/>
        </w:rPr>
        <w:tab/>
        <w:t xml:space="preserve"> fax: (021) 414 10 72    email:pnl@cdep.ro</w:t>
      </w:r>
    </w:p>
    <w:p w14:paraId="7DDC87AA" w14:textId="77777777" w:rsidR="0053167E" w:rsidRPr="0053167E" w:rsidRDefault="0053167E" w:rsidP="0053167E">
      <w:pPr>
        <w:spacing w:line="360" w:lineRule="auto"/>
        <w:jc w:val="both"/>
        <w:rPr>
          <w:rFonts w:ascii="Times New Roman" w:eastAsia="Times New Roman" w:hAnsi="Times New Roman" w:cs="Times New Roman"/>
          <w:sz w:val="28"/>
          <w:szCs w:val="28"/>
          <w:lang w:eastAsia="ro-RO"/>
        </w:rPr>
      </w:pPr>
    </w:p>
    <w:p w14:paraId="104D8F01" w14:textId="77777777" w:rsidR="0053167E" w:rsidRPr="0053167E" w:rsidRDefault="0053167E" w:rsidP="0053167E">
      <w:pPr>
        <w:spacing w:line="360" w:lineRule="auto"/>
        <w:jc w:val="both"/>
        <w:rPr>
          <w:rFonts w:ascii="Times New Roman" w:eastAsia="Times New Roman" w:hAnsi="Times New Roman" w:cs="Times New Roman"/>
          <w:sz w:val="28"/>
          <w:szCs w:val="28"/>
          <w:lang w:eastAsia="ro-RO"/>
        </w:rPr>
      </w:pPr>
      <w:r w:rsidRPr="0053167E">
        <w:rPr>
          <w:rFonts w:ascii="Times New Roman" w:eastAsia="Times New Roman" w:hAnsi="Times New Roman" w:cs="Times New Roman"/>
          <w:sz w:val="28"/>
          <w:szCs w:val="28"/>
          <w:lang w:eastAsia="ro-RO"/>
        </w:rPr>
        <w:t>C ă t r e,</w:t>
      </w:r>
    </w:p>
    <w:p w14:paraId="0A73D1CA"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Secretariatul General al Camerei Deputaților</w:t>
      </w:r>
    </w:p>
    <w:p w14:paraId="1843DD3F"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Doamnei Silvia Claudia MIHALCEA,</w:t>
      </w:r>
    </w:p>
    <w:p w14:paraId="7E8B6976"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Secretar General al Camerei Deputaților</w:t>
      </w:r>
    </w:p>
    <w:p w14:paraId="4559E12F"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p>
    <w:p w14:paraId="242091BB" w14:textId="77777777" w:rsidR="0053167E" w:rsidRPr="0053167E" w:rsidRDefault="0053167E" w:rsidP="0053167E">
      <w:pPr>
        <w:spacing w:line="360" w:lineRule="auto"/>
        <w:jc w:val="both"/>
        <w:rPr>
          <w:rFonts w:ascii="Times New Roman" w:eastAsia="Times New Roman" w:hAnsi="Times New Roman" w:cs="Times New Roman"/>
          <w:i/>
          <w:sz w:val="28"/>
          <w:szCs w:val="28"/>
          <w:lang w:eastAsia="ro-RO"/>
        </w:rPr>
      </w:pPr>
      <w:r w:rsidRPr="0053167E">
        <w:rPr>
          <w:rFonts w:ascii="Times New Roman" w:eastAsia="Times New Roman" w:hAnsi="Times New Roman" w:cs="Times New Roman"/>
          <w:i/>
          <w:sz w:val="28"/>
          <w:szCs w:val="28"/>
          <w:lang w:eastAsia="ro-RO"/>
        </w:rPr>
        <w:t xml:space="preserve">Stimată Doamnă Secretar General, </w:t>
      </w:r>
    </w:p>
    <w:p w14:paraId="10837B9E"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bookmarkStart w:id="0" w:name="_gjdgxs"/>
      <w:bookmarkEnd w:id="0"/>
      <w:r w:rsidRPr="0053167E">
        <w:rPr>
          <w:rFonts w:ascii="Times New Roman" w:eastAsia="Times New Roman" w:hAnsi="Times New Roman" w:cs="Times New Roman"/>
          <w:sz w:val="28"/>
          <w:szCs w:val="28"/>
          <w:lang w:eastAsia="ro-RO"/>
        </w:rPr>
        <w:tab/>
        <w:t xml:space="preserve">În temeiul prevederilor art. 146 lit. a) din Constituție şi în baza art. 15, alin. (1) din Legea 47/1992 privind organizarea şi funcționarea Curții Constituționale, în numele semnatarilor, vă înaintăm </w:t>
      </w:r>
      <w:r w:rsidRPr="0053167E">
        <w:rPr>
          <w:rFonts w:ascii="Times New Roman" w:eastAsia="Times New Roman" w:hAnsi="Times New Roman" w:cs="Times New Roman"/>
          <w:b/>
          <w:i/>
          <w:sz w:val="28"/>
          <w:szCs w:val="28"/>
          <w:lang w:eastAsia="ro-RO"/>
        </w:rPr>
        <w:t>Sesizarea</w:t>
      </w:r>
      <w:r w:rsidRPr="0053167E">
        <w:rPr>
          <w:rFonts w:ascii="Times New Roman" w:eastAsia="Times New Roman" w:hAnsi="Times New Roman" w:cs="Times New Roman"/>
          <w:sz w:val="28"/>
          <w:szCs w:val="28"/>
          <w:lang w:eastAsia="ro-RO"/>
        </w:rPr>
        <w:t xml:space="preserve"> la Curtea Constituțională referitoare la </w:t>
      </w:r>
      <w:r w:rsidRPr="0053167E">
        <w:rPr>
          <w:rFonts w:ascii="Times New Roman" w:eastAsia="Times New Roman" w:hAnsi="Times New Roman" w:cs="Times New Roman"/>
          <w:b/>
          <w:bCs/>
          <w:sz w:val="28"/>
          <w:szCs w:val="28"/>
          <w:lang w:eastAsia="ro-RO"/>
        </w:rPr>
        <w:t>Lege</w:t>
      </w:r>
      <w:r w:rsidRPr="0053167E">
        <w:rPr>
          <w:rFonts w:ascii="Times New Roman" w:eastAsia="Times New Roman" w:hAnsi="Times New Roman" w:cs="Times New Roman"/>
          <w:sz w:val="28"/>
          <w:szCs w:val="28"/>
          <w:lang w:eastAsia="ro-RO"/>
        </w:rPr>
        <w:t xml:space="preserve">a </w:t>
      </w:r>
      <w:r w:rsidRPr="0053167E">
        <w:rPr>
          <w:rFonts w:ascii="Times New Roman" w:eastAsia="Times New Roman" w:hAnsi="Times New Roman" w:cs="Times New Roman"/>
          <w:b/>
          <w:sz w:val="28"/>
          <w:szCs w:val="28"/>
          <w:lang w:eastAsia="ro-RO"/>
        </w:rPr>
        <w:t>privind unele măsuri pentru protejarea intereselor naționale în activitatea economică</w:t>
      </w:r>
      <w:r w:rsidRPr="0053167E">
        <w:rPr>
          <w:rFonts w:ascii="Times New Roman" w:hAnsi="Times New Roman" w:cs="Times New Roman"/>
          <w:sz w:val="28"/>
          <w:szCs w:val="28"/>
        </w:rPr>
        <w:t xml:space="preserve"> (</w:t>
      </w:r>
      <w:r w:rsidRPr="0053167E">
        <w:rPr>
          <w:rFonts w:ascii="Times New Roman" w:eastAsia="Times New Roman" w:hAnsi="Times New Roman" w:cs="Times New Roman"/>
          <w:b/>
          <w:sz w:val="28"/>
          <w:szCs w:val="28"/>
          <w:lang w:eastAsia="ro-RO"/>
        </w:rPr>
        <w:t xml:space="preserve">PL-x nr. 314/2020), </w:t>
      </w:r>
      <w:r w:rsidRPr="0053167E">
        <w:rPr>
          <w:rFonts w:ascii="Times New Roman" w:eastAsia="Times New Roman" w:hAnsi="Times New Roman" w:cs="Times New Roman"/>
          <w:sz w:val="28"/>
          <w:szCs w:val="28"/>
          <w:lang w:eastAsia="ro-RO"/>
        </w:rPr>
        <w:t>adoptată de Camera Deputaților, în ședința din data de 10.06.2020, în calitatea de cameră decizională.</w:t>
      </w:r>
    </w:p>
    <w:p w14:paraId="1F2A1738" w14:textId="77777777" w:rsidR="0053167E" w:rsidRPr="0053167E" w:rsidRDefault="0053167E" w:rsidP="0053167E">
      <w:pPr>
        <w:spacing w:line="360" w:lineRule="auto"/>
        <w:jc w:val="center"/>
        <w:rPr>
          <w:rFonts w:ascii="Times New Roman" w:eastAsia="Times New Roman" w:hAnsi="Times New Roman" w:cs="Times New Roman"/>
          <w:b/>
          <w:sz w:val="28"/>
          <w:szCs w:val="28"/>
          <w:lang w:eastAsia="ro-RO"/>
        </w:rPr>
      </w:pPr>
    </w:p>
    <w:p w14:paraId="2CC98960" w14:textId="77777777" w:rsidR="0053167E" w:rsidRPr="0053167E" w:rsidRDefault="0053167E" w:rsidP="0053167E">
      <w:pPr>
        <w:spacing w:line="360" w:lineRule="auto"/>
        <w:jc w:val="center"/>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Lider Grup PNL,</w:t>
      </w:r>
    </w:p>
    <w:p w14:paraId="4AA7ED09" w14:textId="77777777" w:rsidR="0053167E" w:rsidRPr="0053167E" w:rsidRDefault="0053167E" w:rsidP="0053167E">
      <w:pPr>
        <w:spacing w:line="254" w:lineRule="auto"/>
        <w:jc w:val="center"/>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Deputat Florin ROMAN</w:t>
      </w:r>
    </w:p>
    <w:p w14:paraId="273D3ED9" w14:textId="77777777" w:rsidR="0053167E" w:rsidRPr="0053167E" w:rsidRDefault="0053167E" w:rsidP="0053167E">
      <w:pPr>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br w:type="page"/>
      </w:r>
    </w:p>
    <w:p w14:paraId="73A0D6BB"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lastRenderedPageBreak/>
        <w:t>Către,</w:t>
      </w:r>
    </w:p>
    <w:p w14:paraId="7C5AC435"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CURTEA CONSTITUȚIONALĂ A ROMÂNIEI</w:t>
      </w:r>
    </w:p>
    <w:p w14:paraId="41262442"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Domnului Valer Dorneanu,</w:t>
      </w:r>
    </w:p>
    <w:p w14:paraId="6F49CD51"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Președintele Curții Constituționale a României</w:t>
      </w:r>
    </w:p>
    <w:p w14:paraId="7D56985B" w14:textId="77777777" w:rsidR="0053167E" w:rsidRPr="0053167E" w:rsidRDefault="0053167E" w:rsidP="0053167E">
      <w:pPr>
        <w:spacing w:line="360" w:lineRule="auto"/>
        <w:jc w:val="both"/>
        <w:rPr>
          <w:rFonts w:ascii="Times New Roman" w:eastAsia="Times New Roman" w:hAnsi="Times New Roman" w:cs="Times New Roman"/>
          <w:sz w:val="28"/>
          <w:szCs w:val="28"/>
          <w:lang w:eastAsia="ro-RO"/>
        </w:rPr>
      </w:pPr>
    </w:p>
    <w:p w14:paraId="7E1FC5AE" w14:textId="77777777" w:rsidR="0053167E" w:rsidRPr="0053167E" w:rsidRDefault="0053167E" w:rsidP="0053167E">
      <w:pPr>
        <w:spacing w:line="360" w:lineRule="auto"/>
        <w:jc w:val="both"/>
        <w:rPr>
          <w:rFonts w:ascii="Times New Roman" w:eastAsia="Times New Roman" w:hAnsi="Times New Roman" w:cs="Times New Roman"/>
          <w:sz w:val="28"/>
          <w:szCs w:val="28"/>
          <w:lang w:eastAsia="ro-RO"/>
        </w:rPr>
      </w:pPr>
    </w:p>
    <w:p w14:paraId="23EF9056" w14:textId="77777777" w:rsidR="0053167E" w:rsidRPr="0053167E" w:rsidRDefault="0053167E" w:rsidP="0053167E">
      <w:pPr>
        <w:spacing w:line="360" w:lineRule="auto"/>
        <w:jc w:val="center"/>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DOMNULE PREȘEDINTE,</w:t>
      </w:r>
    </w:p>
    <w:p w14:paraId="3880EAEA" w14:textId="77777777" w:rsidR="0053167E" w:rsidRPr="0053167E" w:rsidRDefault="0053167E" w:rsidP="0053167E">
      <w:pPr>
        <w:spacing w:line="360" w:lineRule="auto"/>
        <w:jc w:val="both"/>
        <w:rPr>
          <w:rFonts w:ascii="Times New Roman" w:eastAsia="Times New Roman" w:hAnsi="Times New Roman" w:cs="Times New Roman"/>
          <w:sz w:val="28"/>
          <w:szCs w:val="28"/>
          <w:lang w:eastAsia="ro-RO"/>
        </w:rPr>
      </w:pPr>
    </w:p>
    <w:p w14:paraId="44C0EB46" w14:textId="77777777" w:rsidR="0053167E" w:rsidRPr="0053167E" w:rsidRDefault="0053167E" w:rsidP="0053167E">
      <w:pPr>
        <w:spacing w:line="360" w:lineRule="auto"/>
        <w:ind w:firstLine="708"/>
        <w:jc w:val="both"/>
        <w:rPr>
          <w:rFonts w:ascii="Times New Roman" w:eastAsia="Times New Roman" w:hAnsi="Times New Roman" w:cs="Times New Roman"/>
          <w:sz w:val="28"/>
          <w:szCs w:val="28"/>
          <w:lang w:eastAsia="ro-RO"/>
        </w:rPr>
      </w:pPr>
      <w:r w:rsidRPr="0053167E">
        <w:rPr>
          <w:rFonts w:ascii="Times New Roman" w:eastAsia="Times New Roman" w:hAnsi="Times New Roman" w:cs="Times New Roman"/>
          <w:sz w:val="28"/>
          <w:szCs w:val="28"/>
          <w:lang w:eastAsia="ro-RO"/>
        </w:rPr>
        <w:t>În conformitate cu prevederile art. 146 lit. a) din Constituția României și art. 15 alin. (1) din Legea nr. 47/1992 privind organizarea și funcționarea Curții Constituționale a României, republicată, cu modificările și completările ulterioare, deputații menționați în anexa atașată formulăm prezenta</w:t>
      </w:r>
    </w:p>
    <w:p w14:paraId="380EB538" w14:textId="77777777" w:rsidR="0053167E" w:rsidRPr="0053167E" w:rsidRDefault="0053167E" w:rsidP="0053167E">
      <w:pPr>
        <w:spacing w:line="360" w:lineRule="auto"/>
        <w:ind w:firstLine="708"/>
        <w:jc w:val="both"/>
        <w:rPr>
          <w:rFonts w:ascii="Times New Roman" w:eastAsia="Times New Roman" w:hAnsi="Times New Roman" w:cs="Times New Roman"/>
          <w:sz w:val="28"/>
          <w:szCs w:val="28"/>
          <w:lang w:eastAsia="ro-RO"/>
        </w:rPr>
      </w:pPr>
    </w:p>
    <w:tbl>
      <w:tblPr>
        <w:tblW w:w="8925" w:type="dxa"/>
        <w:tblInd w:w="108" w:type="dxa"/>
        <w:tblLayout w:type="fixed"/>
        <w:tblLook w:val="0400" w:firstRow="0" w:lastRow="0" w:firstColumn="0" w:lastColumn="0" w:noHBand="0" w:noVBand="1"/>
      </w:tblPr>
      <w:tblGrid>
        <w:gridCol w:w="8925"/>
      </w:tblGrid>
      <w:tr w:rsidR="0053167E" w:rsidRPr="0053167E" w14:paraId="0493CF96" w14:textId="77777777" w:rsidTr="0053167E">
        <w:tc>
          <w:tcPr>
            <w:tcW w:w="8918" w:type="dxa"/>
            <w:hideMark/>
          </w:tcPr>
          <w:p w14:paraId="274B088D" w14:textId="77777777" w:rsidR="0053167E" w:rsidRPr="0053167E" w:rsidRDefault="0053167E">
            <w:pPr>
              <w:spacing w:line="360" w:lineRule="auto"/>
              <w:jc w:val="center"/>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SESIZARE DE NECONSTITUȚIONALITATE</w:t>
            </w:r>
          </w:p>
        </w:tc>
      </w:tr>
      <w:tr w:rsidR="0053167E" w:rsidRPr="0053167E" w14:paraId="560118DD" w14:textId="77777777" w:rsidTr="0053167E">
        <w:tc>
          <w:tcPr>
            <w:tcW w:w="8918" w:type="dxa"/>
          </w:tcPr>
          <w:p w14:paraId="358F501C" w14:textId="77777777" w:rsidR="0053167E" w:rsidRPr="0053167E" w:rsidRDefault="0053167E">
            <w:pPr>
              <w:spacing w:line="360" w:lineRule="auto"/>
              <w:jc w:val="center"/>
              <w:rPr>
                <w:rFonts w:ascii="Times New Roman" w:eastAsia="Times New Roman" w:hAnsi="Times New Roman" w:cs="Times New Roman"/>
                <w:b/>
                <w:sz w:val="28"/>
                <w:szCs w:val="28"/>
                <w:lang w:eastAsia="ro-RO"/>
              </w:rPr>
            </w:pPr>
          </w:p>
        </w:tc>
      </w:tr>
    </w:tbl>
    <w:p w14:paraId="0323B633" w14:textId="77777777" w:rsidR="0053167E" w:rsidRPr="0053167E" w:rsidRDefault="0053167E" w:rsidP="0053167E">
      <w:pPr>
        <w:keepNext/>
        <w:keepLines/>
        <w:pBdr>
          <w:bottom w:val="single" w:sz="6" w:space="8" w:color="E2E9F1"/>
        </w:pBdr>
        <w:shd w:val="clear" w:color="auto" w:fill="FFFFFF"/>
        <w:spacing w:after="150" w:line="360" w:lineRule="auto"/>
        <w:jc w:val="both"/>
        <w:rPr>
          <w:rFonts w:ascii="Times New Roman" w:eastAsia="Times New Roman" w:hAnsi="Times New Roman" w:cs="Times New Roman"/>
          <w:sz w:val="28"/>
          <w:szCs w:val="28"/>
          <w:lang w:eastAsia="ro-RO"/>
        </w:rPr>
      </w:pPr>
      <w:bookmarkStart w:id="1" w:name="_30j0zll"/>
      <w:bookmarkEnd w:id="1"/>
      <w:r w:rsidRPr="0053167E">
        <w:rPr>
          <w:rFonts w:ascii="Times New Roman" w:eastAsia="Times New Roman" w:hAnsi="Times New Roman" w:cs="Times New Roman"/>
          <w:sz w:val="28"/>
          <w:szCs w:val="28"/>
          <w:lang w:eastAsia="ro-RO"/>
        </w:rPr>
        <w:t>a</w:t>
      </w:r>
      <w:r w:rsidRPr="0053167E">
        <w:rPr>
          <w:rFonts w:ascii="Times New Roman" w:eastAsia="Times New Roman" w:hAnsi="Times New Roman" w:cs="Times New Roman"/>
          <w:i/>
          <w:sz w:val="28"/>
          <w:szCs w:val="28"/>
          <w:lang w:eastAsia="ro-RO"/>
        </w:rPr>
        <w:t xml:space="preserve"> Legii privind unele măsuri pentru protejarea intereselor naționale în activitatea economică, </w:t>
      </w:r>
      <w:r w:rsidRPr="0053167E">
        <w:rPr>
          <w:rFonts w:ascii="Times New Roman" w:eastAsia="Times New Roman" w:hAnsi="Times New Roman" w:cs="Times New Roman"/>
          <w:sz w:val="28"/>
          <w:szCs w:val="28"/>
          <w:lang w:eastAsia="ro-RO"/>
        </w:rPr>
        <w:t>pe care o considerăm neconformă cu o serie de articole din Constituția României, pentru motivele expuse în continuare.</w:t>
      </w:r>
    </w:p>
    <w:p w14:paraId="0C1162D3"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p>
    <w:p w14:paraId="1208F726" w14:textId="77777777" w:rsidR="0053167E" w:rsidRPr="0053167E" w:rsidRDefault="0053167E" w:rsidP="0053167E">
      <w:pPr>
        <w:spacing w:line="360" w:lineRule="auto"/>
        <w:jc w:val="both"/>
        <w:rPr>
          <w:rFonts w:ascii="Times New Roman" w:eastAsia="Times New Roman" w:hAnsi="Times New Roman" w:cs="Times New Roman"/>
          <w:b/>
          <w:sz w:val="28"/>
          <w:szCs w:val="28"/>
          <w:lang w:eastAsia="ro-RO"/>
        </w:rPr>
      </w:pPr>
      <w:r w:rsidRPr="0053167E">
        <w:rPr>
          <w:rFonts w:ascii="Times New Roman" w:eastAsia="Times New Roman" w:hAnsi="Times New Roman" w:cs="Times New Roman"/>
          <w:b/>
          <w:sz w:val="28"/>
          <w:szCs w:val="28"/>
          <w:lang w:eastAsia="ro-RO"/>
        </w:rPr>
        <w:t>I. SITUAȚIA DE FAPT</w:t>
      </w:r>
    </w:p>
    <w:p w14:paraId="7CFE23A4" w14:textId="77777777" w:rsidR="0053167E" w:rsidRPr="0053167E" w:rsidRDefault="0053167E" w:rsidP="0053167E">
      <w:pPr>
        <w:spacing w:line="254" w:lineRule="auto"/>
        <w:jc w:val="both"/>
        <w:rPr>
          <w:rFonts w:ascii="Times New Roman" w:eastAsia="Times New Roman" w:hAnsi="Times New Roman" w:cs="Times New Roman"/>
          <w:sz w:val="28"/>
          <w:szCs w:val="28"/>
          <w:u w:val="single"/>
          <w:lang w:eastAsia="ro-RO"/>
        </w:rPr>
      </w:pPr>
      <w:r w:rsidRPr="0053167E">
        <w:rPr>
          <w:rFonts w:ascii="Times New Roman" w:eastAsia="Times New Roman" w:hAnsi="Times New Roman" w:cs="Times New Roman"/>
          <w:sz w:val="28"/>
          <w:szCs w:val="28"/>
          <w:u w:val="single"/>
          <w:lang w:eastAsia="ro-RO"/>
        </w:rPr>
        <w:t>Procedura legislativă la Senat</w:t>
      </w:r>
    </w:p>
    <w:p w14:paraId="69813945" w14:textId="77777777" w:rsidR="0053167E" w:rsidRPr="0053167E" w:rsidRDefault="0053167E" w:rsidP="006C5978">
      <w:pPr>
        <w:ind w:firstLine="708"/>
        <w:jc w:val="both"/>
        <w:rPr>
          <w:rFonts w:ascii="Times New Roman" w:hAnsi="Times New Roman" w:cs="Times New Roman"/>
          <w:sz w:val="28"/>
          <w:szCs w:val="28"/>
        </w:rPr>
      </w:pPr>
      <w:r w:rsidRPr="0053167E">
        <w:rPr>
          <w:rFonts w:ascii="Times New Roman" w:hAnsi="Times New Roman" w:cs="Times New Roman"/>
          <w:sz w:val="28"/>
          <w:szCs w:val="28"/>
        </w:rPr>
        <w:t xml:space="preserve">În 30 martie 2020, a fost înregistrată la  Senat pentru dezbatere, cu nr.b131, </w:t>
      </w:r>
      <w:r w:rsidRPr="0053167E">
        <w:rPr>
          <w:rFonts w:ascii="Times New Roman" w:hAnsi="Times New Roman" w:cs="Times New Roman"/>
          <w:i/>
          <w:iCs/>
          <w:sz w:val="28"/>
          <w:szCs w:val="28"/>
        </w:rPr>
        <w:t>Propunerea legislativă privind unele măsuri pentru protejarea intereselor naționale în activitatea economică.</w:t>
      </w:r>
    </w:p>
    <w:p w14:paraId="1D7EE948" w14:textId="77777777" w:rsidR="0053167E" w:rsidRPr="0053167E" w:rsidRDefault="0053167E" w:rsidP="0053167E">
      <w:pPr>
        <w:ind w:firstLine="708"/>
        <w:jc w:val="both"/>
        <w:rPr>
          <w:rFonts w:ascii="Times New Roman" w:hAnsi="Times New Roman" w:cs="Times New Roman"/>
          <w:i/>
          <w:iCs/>
          <w:sz w:val="28"/>
          <w:szCs w:val="28"/>
        </w:rPr>
      </w:pPr>
      <w:r w:rsidRPr="0053167E">
        <w:rPr>
          <w:rFonts w:ascii="Times New Roman" w:hAnsi="Times New Roman" w:cs="Times New Roman"/>
          <w:sz w:val="28"/>
          <w:szCs w:val="28"/>
        </w:rPr>
        <w:lastRenderedPageBreak/>
        <w:t xml:space="preserve">Inițiativa legislativă are ca obiect de reglementare </w:t>
      </w:r>
      <w:r w:rsidRPr="0053167E">
        <w:rPr>
          <w:rFonts w:ascii="Times New Roman" w:hAnsi="Times New Roman" w:cs="Times New Roman"/>
          <w:i/>
          <w:iCs/>
          <w:sz w:val="28"/>
          <w:szCs w:val="28"/>
        </w:rPr>
        <w:t>instituirea unor măsuri pentru protejarea intereselor naționale în activitatea economică. Astfel, propunerea are în vedere interzicerea, pentru o perioadă de doi ani, a înstrăinării participaţiilor statului la companiile şi societăţile naţionale, precum şi la orice altă societate la care statul are calitatea de acţionar, indiferent de cota de participaţie deţinută. De asemenea, se suspendă pentru o perioadă de doi ani, orice operaţiuni privind înstrăinarea participaţiilor statului la companiile şi societăţile naţionale, precum şi la societăţile la care statul are calitatea de acţionar, începute anterior. Aceste dispoziţii nu se aplică operaţiunilor post-privatizare şi operaţiunilor specifice privatizării, în cazul în care transferul dreptului de proprietate asupra participaţiilor deţinute de stat s-a realizat. Este prevăzută posibilitatea statului de a dobândi în oricare din modalităţile prevăzute de lege, participaţii la o serie de societăţi din domenii de importanţă strategică, corespunzător perioadei de criză.</w:t>
      </w:r>
    </w:p>
    <w:p w14:paraId="28C82123" w14:textId="77777777" w:rsidR="0053167E" w:rsidRPr="0053167E" w:rsidRDefault="0053167E" w:rsidP="0053167E">
      <w:pPr>
        <w:jc w:val="both"/>
        <w:rPr>
          <w:rFonts w:ascii="Times New Roman" w:hAnsi="Times New Roman" w:cs="Times New Roman"/>
          <w:sz w:val="28"/>
          <w:szCs w:val="28"/>
        </w:rPr>
      </w:pPr>
    </w:p>
    <w:p w14:paraId="20ABF51D"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În data de 06 aprilie-2020, proiectul de lege a fost trimis pentru aviz la Consiliul Economic şi Social și la Consiliul Legislativ (termen: 06.05.2020), iar la Guvern pentru punct de vedere.</w:t>
      </w:r>
    </w:p>
    <w:p w14:paraId="7FE71241"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Consiliul Economic şi Social a transmis, în  04.05.2020, un aviz favorabil.</w:t>
      </w:r>
    </w:p>
    <w:p w14:paraId="5EB434B5"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În data de 11 mai 2020, a fost prezentat în Biroul permanent al senatului, cu indicativul L289. În aceeași zi a fost trimis pentru raport la Comisia economică, industrii şi servicii (termen: 26.05.2020), iar pentru avize la Comisia pentru agricultură, industrie alimentară şi dezvoltare rurală, Comisia pentru ape, păduri, pescuit şi fond cinegetic, Comisia pentru comunicaţii şi tehnologia informaţiei, Comisia pentru mediu, Comisia pentru sănătate publică și la Comisia pentru transporturi şi infrastructură, cu termen în data de 19 mai 2020.</w:t>
      </w:r>
    </w:p>
    <w:p w14:paraId="4256EF93"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Consiliul Legislativ, în data de 12.05.2020, a avizat favorabil cu unele propuneri și observații.</w:t>
      </w:r>
    </w:p>
    <w:p w14:paraId="1C31C2DB"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 xml:space="preserve">În data de 19 mai 2020, comisiile avizatoare au transmis următoarele avize: Comisia pentru sănătate publică a avizat favorabil; Comisia pentru agricultură, industrie alimentară şi dezvoltare rurală a avizat negativ; Comisia pentru comunicaţii şi tehnologia informaţiei a avizat favorabil; Comisia pentru ape, păduri, pescuit şi fond cinegetic a avizat favorabil. </w:t>
      </w:r>
    </w:p>
    <w:p w14:paraId="3C0D06FA"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Comisia economică, industrii şi servicii depune, în 19 mai 2020, raportul -favorabil (cu nr. 226) cu amendamente. În aceeași zi, a fost înscris pe ordinea de zi a plenului Senatului și adoptat cu următoarele voturi: DA= 80 NU=42 AB=10.</w:t>
      </w:r>
    </w:p>
    <w:p w14:paraId="5AD1803B" w14:textId="77777777" w:rsidR="0053167E" w:rsidRPr="0053167E" w:rsidRDefault="0053167E" w:rsidP="0053167E">
      <w:pPr>
        <w:jc w:val="both"/>
        <w:rPr>
          <w:rFonts w:ascii="Times New Roman" w:hAnsi="Times New Roman" w:cs="Times New Roman"/>
          <w:sz w:val="28"/>
          <w:szCs w:val="28"/>
        </w:rPr>
      </w:pPr>
    </w:p>
    <w:p w14:paraId="3231485A" w14:textId="77777777" w:rsidR="0053167E" w:rsidRPr="0053167E" w:rsidRDefault="0053167E" w:rsidP="0053167E">
      <w:pPr>
        <w:rPr>
          <w:rFonts w:ascii="Times New Roman" w:hAnsi="Times New Roman" w:cs="Times New Roman"/>
          <w:sz w:val="28"/>
          <w:szCs w:val="28"/>
          <w:u w:val="single"/>
        </w:rPr>
      </w:pPr>
      <w:r w:rsidRPr="0053167E">
        <w:rPr>
          <w:rFonts w:ascii="Times New Roman" w:hAnsi="Times New Roman" w:cs="Times New Roman"/>
          <w:sz w:val="28"/>
          <w:szCs w:val="28"/>
          <w:u w:val="single"/>
        </w:rPr>
        <w:lastRenderedPageBreak/>
        <w:t>Procedura legislativă la Camera Deputaților</w:t>
      </w:r>
    </w:p>
    <w:p w14:paraId="27B17445" w14:textId="77777777" w:rsidR="0053167E" w:rsidRPr="0053167E" w:rsidRDefault="0053167E" w:rsidP="0053167E">
      <w:pPr>
        <w:rPr>
          <w:rFonts w:ascii="Times New Roman" w:hAnsi="Times New Roman" w:cs="Times New Roman"/>
          <w:sz w:val="28"/>
          <w:szCs w:val="28"/>
        </w:rPr>
      </w:pPr>
    </w:p>
    <w:p w14:paraId="5DC65128"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ab/>
        <w:t>Proiect de Lege a prezentat pentru dezbatere în Biroul Permanent al Camerei Deputaților, în data de 27.05.2020, cu indicativul 314/27.05.2020, și s-a aprobat procedura de urgență solicitată de inițiatori. Tot atunci a fost trimis pentru raport la Comisia pentru politică economică, reformă şi privatizare, cu termen depunere amendamente: 03.06.2020 și termen depunere raport: 09.06.2020, iar pentru avize la:Comisia pentru buget, finanţe şi bănci, Comisia pentru industrii şi servicii și la Comisia juridică, de disciplină şi imunităţi/</w:t>
      </w:r>
    </w:p>
    <w:p w14:paraId="1C24606C"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În  05.06.2020, s-a primit punctul de vedere negativ al Guvernului (cu nr.4032/04.06.2020 ).</w:t>
      </w:r>
    </w:p>
    <w:p w14:paraId="3A93D07F"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 xml:space="preserve">Sub rezerva primirii raportului, în 09.06.2020, </w:t>
      </w:r>
      <w:r w:rsidRPr="0053167E">
        <w:rPr>
          <w:rFonts w:ascii="Times New Roman" w:hAnsi="Times New Roman" w:cs="Times New Roman"/>
          <w:i/>
          <w:iCs/>
          <w:sz w:val="28"/>
          <w:szCs w:val="28"/>
        </w:rPr>
        <w:t>proiectul de lege privind unele măsuri pentru protejarea intereselor naţionale în activitatea economică</w:t>
      </w:r>
      <w:r w:rsidRPr="0053167E">
        <w:rPr>
          <w:rFonts w:ascii="Times New Roman" w:hAnsi="Times New Roman" w:cs="Times New Roman"/>
          <w:sz w:val="28"/>
          <w:szCs w:val="28"/>
        </w:rPr>
        <w:t xml:space="preserve"> a fost înscris pe ordinea de zi a plenului Camerei Deputatilor. </w:t>
      </w:r>
    </w:p>
    <w:p w14:paraId="53B279FE"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 xml:space="preserve">În 10.06.2020, Comisia pentru politică economică, reformă şi privatizare a hotărât, cu majoritate de voturi (3 voturi împotrivă și o abținere) , să supună plenului Camerei Deputaţilor, spre dezbatere şi adoptare, proiectul de Lege privind unele măsuri pentru protejarea intereselor naţionale în activitatea economică, în forma adoptată de Senat. </w:t>
      </w:r>
    </w:p>
    <w:p w14:paraId="00FEE7A9" w14:textId="77777777" w:rsidR="0053167E" w:rsidRPr="0053167E" w:rsidRDefault="0053167E" w:rsidP="0053167E">
      <w:pPr>
        <w:jc w:val="both"/>
        <w:rPr>
          <w:rFonts w:ascii="Times New Roman" w:hAnsi="Times New Roman" w:cs="Times New Roman"/>
          <w:sz w:val="28"/>
          <w:szCs w:val="28"/>
        </w:rPr>
      </w:pPr>
      <w:r w:rsidRPr="0053167E">
        <w:rPr>
          <w:rFonts w:ascii="Times New Roman" w:hAnsi="Times New Roman" w:cs="Times New Roman"/>
          <w:sz w:val="28"/>
          <w:szCs w:val="28"/>
        </w:rPr>
        <w:t>Tot în 10.06.2020 a fost adoptat de Camera Deputatilor (rezultat vot pentru=199, contra=89, abtineri=3)</w:t>
      </w:r>
    </w:p>
    <w:p w14:paraId="4E09DE77" w14:textId="77777777" w:rsidR="0053167E" w:rsidRPr="0053167E" w:rsidRDefault="0053167E" w:rsidP="0053167E">
      <w:pPr>
        <w:jc w:val="both"/>
        <w:rPr>
          <w:rFonts w:ascii="Times New Roman" w:hAnsi="Times New Roman" w:cs="Times New Roman"/>
          <w:b/>
          <w:bCs/>
          <w:sz w:val="28"/>
          <w:szCs w:val="28"/>
        </w:rPr>
      </w:pPr>
      <w:r w:rsidRPr="0053167E">
        <w:rPr>
          <w:rFonts w:ascii="Times New Roman" w:hAnsi="Times New Roman" w:cs="Times New Roman"/>
          <w:sz w:val="28"/>
          <w:szCs w:val="28"/>
        </w:rPr>
        <w:t>În raport cu obiectul şi conţinutul reglementării, iniţiativa legislativă face parte din categoria legilor organice.</w:t>
      </w:r>
      <w:r w:rsidRPr="0053167E">
        <w:rPr>
          <w:rFonts w:ascii="Times New Roman" w:hAnsi="Times New Roman" w:cs="Times New Roman"/>
          <w:b/>
          <w:bCs/>
          <w:sz w:val="28"/>
          <w:szCs w:val="28"/>
        </w:rPr>
        <w:t xml:space="preserve"> </w:t>
      </w:r>
    </w:p>
    <w:p w14:paraId="6BA84B2E" w14:textId="77777777" w:rsidR="00226E90" w:rsidRPr="0053167E" w:rsidRDefault="00226E90" w:rsidP="00226E90">
      <w:pPr>
        <w:jc w:val="both"/>
        <w:rPr>
          <w:rFonts w:ascii="Times New Roman" w:hAnsi="Times New Roman" w:cs="Times New Roman"/>
          <w:sz w:val="28"/>
          <w:szCs w:val="28"/>
        </w:rPr>
      </w:pPr>
    </w:p>
    <w:p w14:paraId="325901BF" w14:textId="77777777" w:rsidR="00226E90" w:rsidRPr="0053167E" w:rsidRDefault="00226E90" w:rsidP="00226E90">
      <w:pPr>
        <w:jc w:val="both"/>
        <w:rPr>
          <w:rFonts w:ascii="Times New Roman" w:hAnsi="Times New Roman" w:cs="Times New Roman"/>
          <w:b/>
          <w:bCs/>
          <w:sz w:val="28"/>
          <w:szCs w:val="28"/>
        </w:rPr>
      </w:pPr>
      <w:r w:rsidRPr="0053167E">
        <w:rPr>
          <w:rFonts w:ascii="Times New Roman" w:hAnsi="Times New Roman" w:cs="Times New Roman"/>
          <w:b/>
          <w:bCs/>
          <w:sz w:val="28"/>
          <w:szCs w:val="28"/>
        </w:rPr>
        <w:t>II. MOTIVE DE NECONSTITUȚIONALITATE</w:t>
      </w:r>
    </w:p>
    <w:p w14:paraId="1BA4D4BB" w14:textId="77777777" w:rsidR="0053167E" w:rsidRPr="0053167E" w:rsidRDefault="0053167E" w:rsidP="00226E90">
      <w:pPr>
        <w:jc w:val="both"/>
        <w:rPr>
          <w:rFonts w:ascii="Times New Roman" w:hAnsi="Times New Roman" w:cs="Times New Roman"/>
          <w:b/>
          <w:bCs/>
          <w:sz w:val="28"/>
          <w:szCs w:val="28"/>
        </w:rPr>
      </w:pPr>
    </w:p>
    <w:p w14:paraId="1D81C355" w14:textId="77777777" w:rsidR="00226E90" w:rsidRPr="0053167E" w:rsidRDefault="002C6B1D" w:rsidP="00226E90">
      <w:pPr>
        <w:jc w:val="both"/>
        <w:rPr>
          <w:rFonts w:ascii="Times New Roman" w:hAnsi="Times New Roman" w:cs="Times New Roman"/>
          <w:b/>
          <w:bCs/>
          <w:sz w:val="28"/>
          <w:szCs w:val="28"/>
        </w:rPr>
      </w:pPr>
      <w:r w:rsidRPr="0053167E">
        <w:rPr>
          <w:rFonts w:ascii="Times New Roman" w:hAnsi="Times New Roman" w:cs="Times New Roman"/>
          <w:b/>
          <w:bCs/>
          <w:sz w:val="28"/>
          <w:szCs w:val="28"/>
        </w:rPr>
        <w:t xml:space="preserve">II.1 </w:t>
      </w:r>
      <w:r w:rsidRPr="0053167E">
        <w:rPr>
          <w:rFonts w:ascii="Times New Roman" w:hAnsi="Times New Roman" w:cs="Times New Roman"/>
          <w:b/>
          <w:bCs/>
          <w:i/>
          <w:iCs/>
          <w:sz w:val="28"/>
          <w:szCs w:val="28"/>
        </w:rPr>
        <w:t xml:space="preserve">Legea privind unele măsuri pentru protejarea intereselor naţionale în activitatea economică nu respectă dispozițiile art.1 alin.(3) și alin.(5) din Constituție. </w:t>
      </w:r>
      <w:r w:rsidRPr="0053167E">
        <w:rPr>
          <w:rFonts w:ascii="Times New Roman" w:hAnsi="Times New Roman" w:cs="Times New Roman"/>
          <w:b/>
          <w:bCs/>
          <w:sz w:val="28"/>
          <w:szCs w:val="28"/>
        </w:rPr>
        <w:t>Este încălcat principiul securității juridice în componenta sa privind calitatea legii</w:t>
      </w:r>
      <w:r w:rsidR="00924D5A" w:rsidRPr="0053167E">
        <w:rPr>
          <w:rFonts w:ascii="Times New Roman" w:hAnsi="Times New Roman" w:cs="Times New Roman"/>
          <w:b/>
          <w:bCs/>
          <w:sz w:val="28"/>
          <w:szCs w:val="28"/>
        </w:rPr>
        <w:t>.</w:t>
      </w:r>
    </w:p>
    <w:p w14:paraId="162F4C9A" w14:textId="45CBF44B" w:rsidR="00924D5A" w:rsidRDefault="0053167E" w:rsidP="00226E90">
      <w:pPr>
        <w:jc w:val="both"/>
        <w:rPr>
          <w:rFonts w:ascii="Times New Roman" w:hAnsi="Times New Roman" w:cs="Times New Roman"/>
          <w:sz w:val="28"/>
          <w:szCs w:val="28"/>
        </w:rPr>
      </w:pPr>
      <w:r>
        <w:rPr>
          <w:rFonts w:ascii="Times New Roman" w:hAnsi="Times New Roman" w:cs="Times New Roman"/>
          <w:sz w:val="28"/>
          <w:szCs w:val="28"/>
        </w:rPr>
        <w:t xml:space="preserve">Cu privire la obligația legiuitorului de a elabora și adopta reglementări clare și previzibile există o jurisprudență constituțională bogată care arată că prin interpretarea dispozițiilor art.1 alin.(3) și alin.(5) este dedus cu valoare de principiu faptul că o normă neclară sau cu caracter imprevizibil afectează securitatea juridică în componenta sa privind calitatea legii deoarece beneficiarul </w:t>
      </w:r>
      <w:r>
        <w:rPr>
          <w:rFonts w:ascii="Times New Roman" w:hAnsi="Times New Roman" w:cs="Times New Roman"/>
          <w:sz w:val="28"/>
          <w:szCs w:val="28"/>
        </w:rPr>
        <w:lastRenderedPageBreak/>
        <w:t>legii nu va putea să-și adapteze conduita la normă deoarece aceasta nu poate fi înțeleasă sau nu poate fi aplicată dacă nu este clară și previzibilă.</w:t>
      </w:r>
    </w:p>
    <w:p w14:paraId="3C67BFF5" w14:textId="36E7C6E3" w:rsidR="00AD0814" w:rsidRDefault="00AD0814" w:rsidP="00226E90">
      <w:pPr>
        <w:jc w:val="both"/>
        <w:rPr>
          <w:rFonts w:ascii="Times New Roman" w:hAnsi="Times New Roman" w:cs="Times New Roman"/>
          <w:sz w:val="28"/>
          <w:szCs w:val="28"/>
        </w:rPr>
      </w:pPr>
      <w:r>
        <w:rPr>
          <w:rFonts w:ascii="Times New Roman" w:hAnsi="Times New Roman" w:cs="Times New Roman"/>
          <w:sz w:val="28"/>
          <w:szCs w:val="28"/>
        </w:rPr>
        <w:t>În acest sens, DCC nr.447/2019 (paragraf 23):</w:t>
      </w:r>
    </w:p>
    <w:p w14:paraId="74C5BDD7" w14:textId="22C02A68" w:rsidR="00AD0814" w:rsidRPr="00AD0814" w:rsidRDefault="00AD0814" w:rsidP="00226E90">
      <w:pPr>
        <w:jc w:val="both"/>
        <w:rPr>
          <w:rFonts w:ascii="Times New Roman" w:hAnsi="Times New Roman" w:cs="Times New Roman"/>
          <w:i/>
          <w:iCs/>
          <w:sz w:val="28"/>
          <w:szCs w:val="28"/>
        </w:rPr>
      </w:pPr>
      <w:r w:rsidRPr="00AD0814">
        <w:rPr>
          <w:rFonts w:ascii="Times New Roman" w:hAnsi="Times New Roman" w:cs="Times New Roman"/>
          <w:i/>
          <w:iCs/>
          <w:sz w:val="28"/>
          <w:szCs w:val="28"/>
        </w:rPr>
        <w:t xml:space="preserve">„Curtea, în jurisprudența sa, a statuat că orice act normativ trebuie să îndeplinească anumite condiții calitative, printre acestea numărându-se previzibilitatea, ceea ce presupune că acesta trebuie să fie suficient de precis și clar pentru a putea fi aplicat (a se vedea, în acest sens, spre exemplu, Decizia nr. 189 din 2 martie 2006, publicată în Monitorul Oficial al României, Partea I, nr. 307 din 5 aprilie 2006). În același sens, Curtea Europeană a Drepturilor Omului a statuat că legea trebuie, într-adevăr, să fie accesibilă justițiabilului și previzibilă în ceea ce privește efectele sale. </w:t>
      </w:r>
      <w:r w:rsidRPr="00AD0814">
        <w:rPr>
          <w:rFonts w:ascii="Times New Roman" w:hAnsi="Times New Roman" w:cs="Times New Roman"/>
          <w:b/>
          <w:bCs/>
          <w:i/>
          <w:iCs/>
          <w:sz w:val="28"/>
          <w:szCs w:val="28"/>
        </w:rPr>
        <w:t>Pentru ca legea să satisfacă cerința de previzibilitate, ea trebuie să precizeze cu suficientă claritate întinderea și modalitățile de exercitare a puterii de apreciere a autorităților în domeniul respectiv, ținând cont de scopul legitim urmărit, pentru a oferi persoanei o protecție adecvată împotriva arbitrariului</w:t>
      </w:r>
      <w:r w:rsidRPr="00AD0814">
        <w:rPr>
          <w:rFonts w:ascii="Times New Roman" w:hAnsi="Times New Roman" w:cs="Times New Roman"/>
          <w:i/>
          <w:iCs/>
          <w:sz w:val="28"/>
          <w:szCs w:val="28"/>
        </w:rPr>
        <w:t xml:space="preserve"> (a se vedea Hotărârea din 4 mai 2000, pronunțată în Cauza Rotaru împotriva României, paragraful 52, și Hotărârea din 25 ianuarie 2007, pronunțată în Cauza Sissanis împotriva României, paragraful 66).”</w:t>
      </w:r>
    </w:p>
    <w:p w14:paraId="2F9A76AE" w14:textId="3D10AE88" w:rsidR="0053167E" w:rsidRDefault="0053167E" w:rsidP="00226E90">
      <w:pPr>
        <w:jc w:val="both"/>
        <w:rPr>
          <w:rFonts w:ascii="Times New Roman" w:hAnsi="Times New Roman" w:cs="Times New Roman"/>
          <w:sz w:val="28"/>
          <w:szCs w:val="28"/>
        </w:rPr>
      </w:pPr>
      <w:r>
        <w:rPr>
          <w:rFonts w:ascii="Times New Roman" w:hAnsi="Times New Roman" w:cs="Times New Roman"/>
          <w:sz w:val="28"/>
          <w:szCs w:val="28"/>
        </w:rPr>
        <w:t xml:space="preserve">Din această perspectivă constatăm că </w:t>
      </w:r>
      <w:r w:rsidRPr="00F6304E">
        <w:rPr>
          <w:rFonts w:ascii="Times New Roman" w:hAnsi="Times New Roman" w:cs="Times New Roman"/>
          <w:i/>
          <w:iCs/>
          <w:sz w:val="28"/>
          <w:szCs w:val="28"/>
        </w:rPr>
        <w:t>Legea privind unele măsuri pentru protejarea intereselor naţionale în activitatea economică</w:t>
      </w:r>
      <w:r>
        <w:rPr>
          <w:rFonts w:ascii="Times New Roman" w:hAnsi="Times New Roman" w:cs="Times New Roman"/>
          <w:i/>
          <w:iCs/>
          <w:sz w:val="28"/>
          <w:szCs w:val="28"/>
        </w:rPr>
        <w:t xml:space="preserve"> </w:t>
      </w:r>
      <w:r w:rsidR="0068175D" w:rsidRPr="003643DB">
        <w:rPr>
          <w:rFonts w:ascii="Times New Roman" w:hAnsi="Times New Roman" w:cs="Times New Roman"/>
          <w:b/>
          <w:bCs/>
          <w:sz w:val="28"/>
          <w:szCs w:val="28"/>
        </w:rPr>
        <w:t>este neconstituțională în ansamblul său. Fiecare dintre cele 4 articole ale Legii sun</w:t>
      </w:r>
      <w:r w:rsidR="003643DB" w:rsidRPr="003643DB">
        <w:rPr>
          <w:rFonts w:ascii="Times New Roman" w:hAnsi="Times New Roman" w:cs="Times New Roman"/>
          <w:b/>
          <w:bCs/>
          <w:sz w:val="28"/>
          <w:szCs w:val="28"/>
        </w:rPr>
        <w:t>t</w:t>
      </w:r>
      <w:r w:rsidR="0068175D" w:rsidRPr="003643DB">
        <w:rPr>
          <w:rFonts w:ascii="Times New Roman" w:hAnsi="Times New Roman" w:cs="Times New Roman"/>
          <w:b/>
          <w:bCs/>
          <w:sz w:val="28"/>
          <w:szCs w:val="28"/>
        </w:rPr>
        <w:t xml:space="preserve"> criticabile,</w:t>
      </w:r>
      <w:r w:rsidR="0068175D">
        <w:rPr>
          <w:rFonts w:ascii="Times New Roman" w:hAnsi="Times New Roman" w:cs="Times New Roman"/>
          <w:i/>
          <w:iCs/>
          <w:sz w:val="28"/>
          <w:szCs w:val="28"/>
        </w:rPr>
        <w:t xml:space="preserve">  </w:t>
      </w:r>
      <w:r>
        <w:rPr>
          <w:rFonts w:ascii="Times New Roman" w:hAnsi="Times New Roman" w:cs="Times New Roman"/>
          <w:sz w:val="28"/>
          <w:szCs w:val="28"/>
        </w:rPr>
        <w:t xml:space="preserve">conțin norme </w:t>
      </w:r>
      <w:r w:rsidR="003643DB">
        <w:rPr>
          <w:rFonts w:ascii="Times New Roman" w:hAnsi="Times New Roman" w:cs="Times New Roman"/>
          <w:sz w:val="28"/>
          <w:szCs w:val="28"/>
        </w:rPr>
        <w:t xml:space="preserve">neclare, </w:t>
      </w:r>
      <w:r>
        <w:rPr>
          <w:rFonts w:ascii="Times New Roman" w:hAnsi="Times New Roman" w:cs="Times New Roman"/>
          <w:sz w:val="28"/>
          <w:szCs w:val="28"/>
        </w:rPr>
        <w:t xml:space="preserve">susceptibile </w:t>
      </w:r>
      <w:r w:rsidR="00D85A02">
        <w:rPr>
          <w:rFonts w:ascii="Times New Roman" w:hAnsi="Times New Roman" w:cs="Times New Roman"/>
          <w:sz w:val="28"/>
          <w:szCs w:val="28"/>
        </w:rPr>
        <w:t xml:space="preserve">a primi </w:t>
      </w:r>
      <w:r>
        <w:rPr>
          <w:rFonts w:ascii="Times New Roman" w:hAnsi="Times New Roman" w:cs="Times New Roman"/>
          <w:sz w:val="28"/>
          <w:szCs w:val="28"/>
        </w:rPr>
        <w:t>două sau mai multe înțelesuri sau norme care nu pot fi aplicate</w:t>
      </w:r>
      <w:r w:rsidR="0068175D">
        <w:rPr>
          <w:rFonts w:ascii="Times New Roman" w:hAnsi="Times New Roman" w:cs="Times New Roman"/>
          <w:sz w:val="28"/>
          <w:szCs w:val="28"/>
        </w:rPr>
        <w:t xml:space="preserve">, norme </w:t>
      </w:r>
      <w:r w:rsidR="003643DB">
        <w:rPr>
          <w:rFonts w:ascii="Times New Roman" w:hAnsi="Times New Roman" w:cs="Times New Roman"/>
          <w:sz w:val="28"/>
          <w:szCs w:val="28"/>
        </w:rPr>
        <w:t xml:space="preserve">cu caracter </w:t>
      </w:r>
      <w:r w:rsidR="0068175D">
        <w:rPr>
          <w:rFonts w:ascii="Times New Roman" w:hAnsi="Times New Roman" w:cs="Times New Roman"/>
          <w:sz w:val="28"/>
          <w:szCs w:val="28"/>
        </w:rPr>
        <w:t>declarativ</w:t>
      </w:r>
      <w:r w:rsidR="003643DB">
        <w:rPr>
          <w:rFonts w:ascii="Times New Roman" w:hAnsi="Times New Roman" w:cs="Times New Roman"/>
          <w:sz w:val="28"/>
          <w:szCs w:val="28"/>
        </w:rPr>
        <w:t>, norme care fac trimitere la ,,condițiile legii ” încălcându-se prevederile art.39 alin.(1) din Legea nr.24/2000</w:t>
      </w:r>
      <w:r>
        <w:rPr>
          <w:rFonts w:ascii="Times New Roman" w:hAnsi="Times New Roman" w:cs="Times New Roman"/>
          <w:sz w:val="28"/>
          <w:szCs w:val="28"/>
        </w:rPr>
        <w:t>.</w:t>
      </w:r>
      <w:r w:rsidR="003643DB">
        <w:rPr>
          <w:rFonts w:ascii="Times New Roman" w:hAnsi="Times New Roman" w:cs="Times New Roman"/>
          <w:sz w:val="28"/>
          <w:szCs w:val="28"/>
        </w:rPr>
        <w:t xml:space="preserve"> Întreaga lege este imprevizibilă în viitoarea sa aplicare!</w:t>
      </w:r>
    </w:p>
    <w:p w14:paraId="44045EF6" w14:textId="77777777" w:rsidR="0000635C" w:rsidRDefault="0000635C" w:rsidP="00226E90">
      <w:pPr>
        <w:jc w:val="both"/>
        <w:rPr>
          <w:rFonts w:ascii="Times New Roman" w:hAnsi="Times New Roman" w:cs="Times New Roman"/>
          <w:sz w:val="28"/>
          <w:szCs w:val="28"/>
        </w:rPr>
      </w:pPr>
    </w:p>
    <w:p w14:paraId="6C6154D9" w14:textId="26160924" w:rsidR="0000635C" w:rsidRDefault="0000635C" w:rsidP="0000635C">
      <w:pPr>
        <w:jc w:val="both"/>
        <w:rPr>
          <w:rFonts w:ascii="Times New Roman" w:hAnsi="Times New Roman" w:cs="Times New Roman"/>
          <w:sz w:val="28"/>
          <w:szCs w:val="28"/>
        </w:rPr>
      </w:pPr>
      <w:r>
        <w:rPr>
          <w:rFonts w:ascii="Times New Roman" w:hAnsi="Times New Roman" w:cs="Times New Roman"/>
          <w:sz w:val="28"/>
          <w:szCs w:val="28"/>
        </w:rPr>
        <w:t>a.)</w:t>
      </w:r>
      <w:r w:rsidR="00515818" w:rsidRPr="0000635C">
        <w:rPr>
          <w:rFonts w:ascii="Times New Roman" w:hAnsi="Times New Roman" w:cs="Times New Roman"/>
          <w:sz w:val="28"/>
          <w:szCs w:val="28"/>
        </w:rPr>
        <w:t xml:space="preserve">Este demn de subliniat faptul că sintagma </w:t>
      </w:r>
      <w:r w:rsidR="00515818" w:rsidRPr="0000635C">
        <w:rPr>
          <w:rFonts w:ascii="Times New Roman" w:hAnsi="Times New Roman" w:cs="Times New Roman"/>
          <w:b/>
          <w:bCs/>
          <w:i/>
          <w:iCs/>
          <w:sz w:val="28"/>
          <w:szCs w:val="28"/>
        </w:rPr>
        <w:t>,, participațiile statului</w:t>
      </w:r>
      <w:r w:rsidR="00515818" w:rsidRPr="0000635C">
        <w:rPr>
          <w:rFonts w:ascii="Times New Roman" w:hAnsi="Times New Roman" w:cs="Times New Roman"/>
          <w:sz w:val="28"/>
          <w:szCs w:val="28"/>
        </w:rPr>
        <w:t xml:space="preserve">” nu este definită în prezenta lege, așa cum nu este definită niciunde în legislația națională! Obiectul de reglementare este astfel </w:t>
      </w:r>
      <w:r w:rsidR="00515818" w:rsidRPr="0000635C">
        <w:rPr>
          <w:rFonts w:ascii="Times New Roman" w:hAnsi="Times New Roman" w:cs="Times New Roman"/>
          <w:b/>
          <w:bCs/>
          <w:sz w:val="28"/>
          <w:szCs w:val="28"/>
        </w:rPr>
        <w:t>nedefinit</w:t>
      </w:r>
      <w:r w:rsidR="00515818" w:rsidRPr="0000635C">
        <w:rPr>
          <w:rFonts w:ascii="Times New Roman" w:hAnsi="Times New Roman" w:cs="Times New Roman"/>
          <w:sz w:val="28"/>
          <w:szCs w:val="28"/>
        </w:rPr>
        <w:t xml:space="preserve">. Sintagma ,, </w:t>
      </w:r>
      <w:r w:rsidR="00515818" w:rsidRPr="0000635C">
        <w:rPr>
          <w:rFonts w:ascii="Times New Roman" w:hAnsi="Times New Roman" w:cs="Times New Roman"/>
          <w:i/>
          <w:iCs/>
          <w:sz w:val="28"/>
          <w:szCs w:val="28"/>
        </w:rPr>
        <w:t>participațiile statului”</w:t>
      </w:r>
      <w:r w:rsidR="00515818" w:rsidRPr="0000635C">
        <w:rPr>
          <w:rFonts w:ascii="Times New Roman" w:hAnsi="Times New Roman" w:cs="Times New Roman"/>
          <w:sz w:val="28"/>
          <w:szCs w:val="28"/>
        </w:rPr>
        <w:t xml:space="preserve"> poate cuprinde acțiuni,</w:t>
      </w:r>
      <w:r w:rsidR="00B50C7D" w:rsidRPr="0000635C">
        <w:rPr>
          <w:rFonts w:ascii="Times New Roman" w:hAnsi="Times New Roman" w:cs="Times New Roman"/>
          <w:sz w:val="28"/>
          <w:szCs w:val="28"/>
        </w:rPr>
        <w:t xml:space="preserve"> așa cum p</w:t>
      </w:r>
      <w:r>
        <w:rPr>
          <w:rFonts w:ascii="Times New Roman" w:hAnsi="Times New Roman" w:cs="Times New Roman"/>
          <w:sz w:val="28"/>
          <w:szCs w:val="28"/>
        </w:rPr>
        <w:t>oate cuprinde și</w:t>
      </w:r>
      <w:r w:rsidR="00515818" w:rsidRPr="0000635C">
        <w:rPr>
          <w:rFonts w:ascii="Times New Roman" w:hAnsi="Times New Roman" w:cs="Times New Roman"/>
          <w:sz w:val="28"/>
          <w:szCs w:val="28"/>
        </w:rPr>
        <w:t xml:space="preserve"> alte active</w:t>
      </w:r>
      <w:r>
        <w:rPr>
          <w:rFonts w:ascii="Times New Roman" w:hAnsi="Times New Roman" w:cs="Times New Roman"/>
          <w:sz w:val="28"/>
          <w:szCs w:val="28"/>
        </w:rPr>
        <w:t xml:space="preserve"> funcționale</w:t>
      </w:r>
      <w:r w:rsidR="00AD0814">
        <w:rPr>
          <w:rFonts w:ascii="Times New Roman" w:hAnsi="Times New Roman" w:cs="Times New Roman"/>
          <w:sz w:val="28"/>
          <w:szCs w:val="28"/>
        </w:rPr>
        <w:t>.</w:t>
      </w:r>
      <w:r>
        <w:rPr>
          <w:rFonts w:ascii="Times New Roman" w:hAnsi="Times New Roman" w:cs="Times New Roman"/>
          <w:sz w:val="28"/>
          <w:szCs w:val="28"/>
        </w:rPr>
        <w:t xml:space="preserve"> </w:t>
      </w:r>
    </w:p>
    <w:p w14:paraId="1F3E6AF0" w14:textId="49BF3F20" w:rsidR="00B50C7D" w:rsidRDefault="0000635C" w:rsidP="00226E90">
      <w:pPr>
        <w:jc w:val="both"/>
        <w:rPr>
          <w:rFonts w:ascii="Times New Roman" w:hAnsi="Times New Roman" w:cs="Times New Roman"/>
          <w:b/>
          <w:bCs/>
          <w:i/>
          <w:iCs/>
          <w:sz w:val="28"/>
          <w:szCs w:val="28"/>
        </w:rPr>
      </w:pPr>
      <w:r>
        <w:rPr>
          <w:rFonts w:ascii="Times New Roman" w:hAnsi="Times New Roman" w:cs="Times New Roman"/>
          <w:sz w:val="28"/>
          <w:szCs w:val="28"/>
        </w:rPr>
        <w:t>Î</w:t>
      </w:r>
      <w:r w:rsidR="00B50C7D">
        <w:rPr>
          <w:rFonts w:ascii="Times New Roman" w:hAnsi="Times New Roman" w:cs="Times New Roman"/>
          <w:sz w:val="28"/>
          <w:szCs w:val="28"/>
        </w:rPr>
        <w:t xml:space="preserve">n Expunerea de motive, redactată </w:t>
      </w:r>
      <w:r>
        <w:rPr>
          <w:rFonts w:ascii="Times New Roman" w:hAnsi="Times New Roman" w:cs="Times New Roman"/>
          <w:sz w:val="28"/>
          <w:szCs w:val="28"/>
        </w:rPr>
        <w:t xml:space="preserve">la fel ca și inițiativa legislativă </w:t>
      </w:r>
      <w:r w:rsidR="00B50C7D">
        <w:rPr>
          <w:rFonts w:ascii="Times New Roman" w:hAnsi="Times New Roman" w:cs="Times New Roman"/>
          <w:sz w:val="28"/>
          <w:szCs w:val="28"/>
        </w:rPr>
        <w:t>cu încălcarea art.6 alin</w:t>
      </w:r>
      <w:r w:rsidR="00AD0814">
        <w:rPr>
          <w:rFonts w:ascii="Times New Roman" w:hAnsi="Times New Roman" w:cs="Times New Roman"/>
          <w:sz w:val="28"/>
          <w:szCs w:val="28"/>
        </w:rPr>
        <w:t>.</w:t>
      </w:r>
      <w:r w:rsidR="00B50C7D">
        <w:rPr>
          <w:rFonts w:ascii="Times New Roman" w:hAnsi="Times New Roman" w:cs="Times New Roman"/>
          <w:sz w:val="28"/>
          <w:szCs w:val="28"/>
        </w:rPr>
        <w:t>(1)  și ale art.31 alin.(1) din Legea nr.24/2000, se enumeră</w:t>
      </w:r>
      <w:r>
        <w:rPr>
          <w:rFonts w:ascii="Times New Roman" w:hAnsi="Times New Roman" w:cs="Times New Roman"/>
          <w:sz w:val="28"/>
          <w:szCs w:val="28"/>
        </w:rPr>
        <w:t xml:space="preserve"> exemplificativ mai multe entități economice, cu precizarea că</w:t>
      </w:r>
      <w:r w:rsidR="00B50C7D">
        <w:rPr>
          <w:rFonts w:ascii="Times New Roman" w:hAnsi="Times New Roman" w:cs="Times New Roman"/>
          <w:sz w:val="28"/>
          <w:szCs w:val="28"/>
        </w:rPr>
        <w:t xml:space="preserve">  </w:t>
      </w:r>
      <w:r>
        <w:rPr>
          <w:rFonts w:ascii="Times New Roman" w:hAnsi="Times New Roman" w:cs="Times New Roman"/>
          <w:sz w:val="28"/>
          <w:szCs w:val="28"/>
        </w:rPr>
        <w:t>...</w:t>
      </w:r>
      <w:r w:rsidR="00B50C7D" w:rsidRPr="00B50C7D">
        <w:rPr>
          <w:rFonts w:ascii="Times New Roman" w:hAnsi="Times New Roman" w:cs="Times New Roman"/>
          <w:b/>
          <w:bCs/>
          <w:i/>
          <w:iCs/>
          <w:sz w:val="28"/>
          <w:szCs w:val="28"/>
        </w:rPr>
        <w:t xml:space="preserve">,, toate acestea sunt entități economice la care </w:t>
      </w:r>
      <w:r w:rsidR="00B50C7D" w:rsidRPr="0000635C">
        <w:rPr>
          <w:rFonts w:ascii="Times New Roman" w:hAnsi="Times New Roman" w:cs="Times New Roman"/>
          <w:b/>
          <w:bCs/>
          <w:i/>
          <w:iCs/>
          <w:sz w:val="28"/>
          <w:szCs w:val="28"/>
          <w:u w:val="single"/>
        </w:rPr>
        <w:t>statul deține acțiuni</w:t>
      </w:r>
      <w:r w:rsidR="00B50C7D" w:rsidRPr="00B50C7D">
        <w:rPr>
          <w:rFonts w:ascii="Times New Roman" w:hAnsi="Times New Roman" w:cs="Times New Roman"/>
          <w:b/>
          <w:bCs/>
          <w:i/>
          <w:iCs/>
          <w:sz w:val="28"/>
          <w:szCs w:val="28"/>
        </w:rPr>
        <w:t>”</w:t>
      </w:r>
      <w:r w:rsidR="00B50C7D">
        <w:rPr>
          <w:rFonts w:ascii="Times New Roman" w:hAnsi="Times New Roman" w:cs="Times New Roman"/>
          <w:b/>
          <w:bCs/>
          <w:i/>
          <w:iCs/>
          <w:sz w:val="28"/>
          <w:szCs w:val="28"/>
        </w:rPr>
        <w:t>.</w:t>
      </w:r>
    </w:p>
    <w:p w14:paraId="3A6ABB70" w14:textId="2B15535C" w:rsidR="00535321" w:rsidRDefault="00B50C7D" w:rsidP="00226E90">
      <w:pPr>
        <w:jc w:val="both"/>
        <w:rPr>
          <w:rFonts w:ascii="Times New Roman" w:hAnsi="Times New Roman" w:cs="Times New Roman"/>
          <w:sz w:val="28"/>
          <w:szCs w:val="28"/>
        </w:rPr>
      </w:pPr>
      <w:r w:rsidRPr="0000635C">
        <w:rPr>
          <w:rFonts w:ascii="Times New Roman" w:hAnsi="Times New Roman" w:cs="Times New Roman"/>
          <w:sz w:val="28"/>
          <w:szCs w:val="28"/>
        </w:rPr>
        <w:t>Inițiatorii par a dori să interzică</w:t>
      </w:r>
      <w:r w:rsidR="0000635C" w:rsidRPr="0000635C">
        <w:rPr>
          <w:rFonts w:ascii="Times New Roman" w:hAnsi="Times New Roman" w:cs="Times New Roman"/>
          <w:sz w:val="28"/>
          <w:szCs w:val="28"/>
        </w:rPr>
        <w:t xml:space="preserve"> </w:t>
      </w:r>
      <w:r w:rsidR="00535321">
        <w:rPr>
          <w:rFonts w:ascii="Times New Roman" w:hAnsi="Times New Roman" w:cs="Times New Roman"/>
          <w:sz w:val="28"/>
          <w:szCs w:val="28"/>
        </w:rPr>
        <w:t>doar</w:t>
      </w:r>
      <w:r w:rsidRPr="0000635C">
        <w:rPr>
          <w:rFonts w:ascii="Times New Roman" w:hAnsi="Times New Roman" w:cs="Times New Roman"/>
          <w:sz w:val="28"/>
          <w:szCs w:val="28"/>
        </w:rPr>
        <w:t xml:space="preserve"> vânzarea de acțiuni deținute de către statul român la diferite entități economice</w:t>
      </w:r>
      <w:r w:rsidR="0000635C">
        <w:rPr>
          <w:rFonts w:ascii="Times New Roman" w:hAnsi="Times New Roman" w:cs="Times New Roman"/>
          <w:sz w:val="28"/>
          <w:szCs w:val="28"/>
        </w:rPr>
        <w:t xml:space="preserve">, dar prin felul deficitar în care este redactată </w:t>
      </w:r>
      <w:r w:rsidR="00AD0814">
        <w:rPr>
          <w:rFonts w:ascii="Times New Roman" w:hAnsi="Times New Roman" w:cs="Times New Roman"/>
          <w:sz w:val="28"/>
          <w:szCs w:val="28"/>
        </w:rPr>
        <w:t>Î</w:t>
      </w:r>
      <w:r w:rsidR="0000635C">
        <w:rPr>
          <w:rFonts w:ascii="Times New Roman" w:hAnsi="Times New Roman" w:cs="Times New Roman"/>
          <w:sz w:val="28"/>
          <w:szCs w:val="28"/>
        </w:rPr>
        <w:t xml:space="preserve">NTREAGA Lege, incertitudinea este absolută chiar cu privire la obiectul </w:t>
      </w:r>
      <w:r w:rsidR="0000635C">
        <w:rPr>
          <w:rFonts w:ascii="Times New Roman" w:hAnsi="Times New Roman" w:cs="Times New Roman"/>
          <w:sz w:val="28"/>
          <w:szCs w:val="28"/>
        </w:rPr>
        <w:lastRenderedPageBreak/>
        <w:t xml:space="preserve">material al acestei legi ,, </w:t>
      </w:r>
      <w:r w:rsidR="0000635C" w:rsidRPr="0000635C">
        <w:rPr>
          <w:rFonts w:ascii="Times New Roman" w:hAnsi="Times New Roman" w:cs="Times New Roman"/>
          <w:i/>
          <w:iCs/>
          <w:sz w:val="28"/>
          <w:szCs w:val="28"/>
        </w:rPr>
        <w:t>participațiile statului”</w:t>
      </w:r>
      <w:r w:rsidR="0000635C">
        <w:rPr>
          <w:rFonts w:ascii="Times New Roman" w:hAnsi="Times New Roman" w:cs="Times New Roman"/>
          <w:i/>
          <w:iCs/>
          <w:sz w:val="28"/>
          <w:szCs w:val="28"/>
        </w:rPr>
        <w:t>.</w:t>
      </w:r>
      <w:r w:rsidR="00535321">
        <w:rPr>
          <w:rFonts w:ascii="Times New Roman" w:hAnsi="Times New Roman" w:cs="Times New Roman"/>
          <w:i/>
          <w:iCs/>
          <w:sz w:val="28"/>
          <w:szCs w:val="28"/>
        </w:rPr>
        <w:t xml:space="preserve"> </w:t>
      </w:r>
      <w:r w:rsidR="00535321" w:rsidRPr="00535321">
        <w:rPr>
          <w:rFonts w:ascii="Times New Roman" w:hAnsi="Times New Roman" w:cs="Times New Roman"/>
          <w:sz w:val="28"/>
          <w:szCs w:val="28"/>
        </w:rPr>
        <w:t>In OUG nr. 88/1997</w:t>
      </w:r>
      <w:r w:rsidR="00535321">
        <w:rPr>
          <w:rFonts w:ascii="Times New Roman" w:hAnsi="Times New Roman" w:cs="Times New Roman"/>
          <w:sz w:val="28"/>
          <w:szCs w:val="28"/>
        </w:rPr>
        <w:t xml:space="preserve"> privind privatizarea</w:t>
      </w:r>
      <w:r w:rsidR="00535321" w:rsidRPr="00535321">
        <w:rPr>
          <w:rFonts w:ascii="Times New Roman" w:hAnsi="Times New Roman" w:cs="Times New Roman"/>
          <w:sz w:val="28"/>
          <w:szCs w:val="28"/>
        </w:rPr>
        <w:t xml:space="preserve"> sunt vizate acțiuni și active</w:t>
      </w:r>
      <w:r w:rsidR="00535321">
        <w:rPr>
          <w:rFonts w:ascii="Times New Roman" w:hAnsi="Times New Roman" w:cs="Times New Roman"/>
          <w:sz w:val="28"/>
          <w:szCs w:val="28"/>
        </w:rPr>
        <w:t>, active funcționale.</w:t>
      </w:r>
    </w:p>
    <w:p w14:paraId="1848E688" w14:textId="61D9991D" w:rsidR="00535321" w:rsidRPr="00AD0814" w:rsidRDefault="00535321" w:rsidP="00226E90">
      <w:pPr>
        <w:jc w:val="both"/>
        <w:rPr>
          <w:rFonts w:ascii="Times New Roman" w:hAnsi="Times New Roman" w:cs="Times New Roman"/>
          <w:sz w:val="28"/>
          <w:szCs w:val="28"/>
        </w:rPr>
      </w:pPr>
      <w:r>
        <w:rPr>
          <w:rFonts w:ascii="Times New Roman" w:hAnsi="Times New Roman" w:cs="Times New Roman"/>
          <w:sz w:val="28"/>
          <w:szCs w:val="28"/>
        </w:rPr>
        <w:t xml:space="preserve">Incertitudinea acestui înțeles al sintagmei ,, </w:t>
      </w:r>
      <w:r w:rsidRPr="00AD0814">
        <w:rPr>
          <w:rFonts w:ascii="Times New Roman" w:hAnsi="Times New Roman" w:cs="Times New Roman"/>
          <w:i/>
          <w:iCs/>
          <w:sz w:val="28"/>
          <w:szCs w:val="28"/>
        </w:rPr>
        <w:t>participației statului</w:t>
      </w:r>
      <w:r>
        <w:rPr>
          <w:rFonts w:ascii="Times New Roman" w:hAnsi="Times New Roman" w:cs="Times New Roman"/>
          <w:sz w:val="28"/>
          <w:szCs w:val="28"/>
        </w:rPr>
        <w:t xml:space="preserve">” este deplin. Cum se va putea conforma statul român la această normă imperativă care îi interzice înstrăinarea  </w:t>
      </w:r>
      <w:r w:rsidRPr="00AD0814">
        <w:rPr>
          <w:rFonts w:ascii="Times New Roman" w:hAnsi="Times New Roman" w:cs="Times New Roman"/>
          <w:i/>
          <w:iCs/>
          <w:sz w:val="28"/>
          <w:szCs w:val="28"/>
        </w:rPr>
        <w:t>,,participațiilor”,</w:t>
      </w:r>
      <w:r>
        <w:rPr>
          <w:rFonts w:ascii="Times New Roman" w:hAnsi="Times New Roman" w:cs="Times New Roman"/>
          <w:sz w:val="28"/>
          <w:szCs w:val="28"/>
        </w:rPr>
        <w:t xml:space="preserve"> când </w:t>
      </w:r>
      <w:r w:rsidRPr="00AD0814">
        <w:rPr>
          <w:rFonts w:ascii="Times New Roman" w:hAnsi="Times New Roman" w:cs="Times New Roman"/>
          <w:i/>
          <w:iCs/>
          <w:sz w:val="28"/>
          <w:szCs w:val="28"/>
        </w:rPr>
        <w:t>,,participațiile”</w:t>
      </w:r>
      <w:r>
        <w:rPr>
          <w:rFonts w:ascii="Times New Roman" w:hAnsi="Times New Roman" w:cs="Times New Roman"/>
          <w:sz w:val="28"/>
          <w:szCs w:val="28"/>
        </w:rPr>
        <w:t xml:space="preserve"> nu sunt definite? Datorită neclarității normei juridice nu o va putea face,  întreaga Lege este </w:t>
      </w:r>
      <w:r w:rsidRPr="00AD0814">
        <w:rPr>
          <w:rFonts w:ascii="Times New Roman" w:hAnsi="Times New Roman" w:cs="Times New Roman"/>
          <w:sz w:val="28"/>
          <w:szCs w:val="28"/>
        </w:rPr>
        <w:t>imprevizibilă în viitoare sa aplicare</w:t>
      </w:r>
      <w:r w:rsidR="00AD0814" w:rsidRPr="00AD0814">
        <w:rPr>
          <w:rFonts w:ascii="Times New Roman" w:hAnsi="Times New Roman" w:cs="Times New Roman"/>
          <w:sz w:val="28"/>
          <w:szCs w:val="28"/>
        </w:rPr>
        <w:t>.</w:t>
      </w:r>
    </w:p>
    <w:p w14:paraId="1DF3E3A8" w14:textId="4CB5471E" w:rsidR="00B50C7D" w:rsidRPr="00AD0814" w:rsidRDefault="00535321" w:rsidP="00226E90">
      <w:pPr>
        <w:jc w:val="both"/>
        <w:rPr>
          <w:rFonts w:ascii="Times New Roman" w:hAnsi="Times New Roman" w:cs="Times New Roman"/>
          <w:sz w:val="28"/>
          <w:szCs w:val="28"/>
        </w:rPr>
      </w:pPr>
      <w:r w:rsidRPr="00AD0814">
        <w:rPr>
          <w:rFonts w:ascii="Times New Roman" w:hAnsi="Times New Roman" w:cs="Times New Roman"/>
          <w:sz w:val="28"/>
          <w:szCs w:val="28"/>
        </w:rPr>
        <w:t>Întreaga Lege sesizată este neconstituțională ca urmare a nerespectării normelor de tehnică legislativă, a coerenței, a clarității, a previzibilității, de natură a determina încălcarea principiului legalității, consacrat de art. 1 </w:t>
      </w:r>
      <w:hyperlink r:id="rId8" w:anchor="p-43226041" w:tgtFrame="_blank" w:history="1">
        <w:r w:rsidRPr="00AD0814">
          <w:rPr>
            <w:rStyle w:val="Hyperlink"/>
            <w:rFonts w:ascii="Times New Roman" w:hAnsi="Times New Roman" w:cs="Times New Roman"/>
            <w:color w:val="auto"/>
            <w:sz w:val="28"/>
            <w:szCs w:val="28"/>
            <w:u w:val="none"/>
          </w:rPr>
          <w:t>alin. (5)</w:t>
        </w:r>
      </w:hyperlink>
      <w:r w:rsidRPr="00AD0814">
        <w:rPr>
          <w:rFonts w:ascii="Times New Roman" w:hAnsi="Times New Roman" w:cs="Times New Roman"/>
          <w:sz w:val="28"/>
          <w:szCs w:val="28"/>
        </w:rPr>
        <w:t> din Constituție!</w:t>
      </w:r>
    </w:p>
    <w:p w14:paraId="59963596" w14:textId="77777777" w:rsidR="00B50C7D" w:rsidRPr="00535321" w:rsidRDefault="00B50C7D" w:rsidP="00226E90">
      <w:pPr>
        <w:jc w:val="both"/>
        <w:rPr>
          <w:rFonts w:ascii="Times New Roman" w:hAnsi="Times New Roman" w:cs="Times New Roman"/>
          <w:sz w:val="28"/>
          <w:szCs w:val="28"/>
        </w:rPr>
      </w:pPr>
    </w:p>
    <w:p w14:paraId="33B66884" w14:textId="7319F8A1" w:rsidR="005320D6" w:rsidRPr="00D85A02" w:rsidRDefault="00535321" w:rsidP="00D85A02">
      <w:pPr>
        <w:jc w:val="both"/>
        <w:rPr>
          <w:rFonts w:ascii="Times New Roman" w:hAnsi="Times New Roman" w:cs="Times New Roman"/>
          <w:sz w:val="28"/>
          <w:szCs w:val="28"/>
        </w:rPr>
      </w:pPr>
      <w:r>
        <w:rPr>
          <w:rFonts w:ascii="Times New Roman" w:hAnsi="Times New Roman" w:cs="Times New Roman"/>
          <w:sz w:val="28"/>
          <w:szCs w:val="28"/>
        </w:rPr>
        <w:t>b</w:t>
      </w:r>
      <w:r w:rsidR="00D85A02">
        <w:rPr>
          <w:rFonts w:ascii="Times New Roman" w:hAnsi="Times New Roman" w:cs="Times New Roman"/>
          <w:sz w:val="28"/>
          <w:szCs w:val="28"/>
        </w:rPr>
        <w:t>.)</w:t>
      </w:r>
      <w:r w:rsidR="005320D6" w:rsidRPr="00D85A02">
        <w:rPr>
          <w:rFonts w:ascii="Times New Roman" w:hAnsi="Times New Roman" w:cs="Times New Roman"/>
          <w:sz w:val="28"/>
          <w:szCs w:val="28"/>
        </w:rPr>
        <w:t>Astfel, prevederile Art.1 din Legea sesizată sunt redactate cu o lipsă de rigoare vădită. Deși Consiliul legislativ  a sesizat inițiatorii cu privire la încălcarea prevederilor Legii nr.24/2000 prin Avizul emis, norma juridică a fost adoptată în forma elaborată de către inițiatori, forma care conține exprimări care nu sunt specifice stilului normativ, care introduc un element de imprevizibilitate în viitoarea sa inte</w:t>
      </w:r>
      <w:r w:rsidR="00B5779E" w:rsidRPr="00D85A02">
        <w:rPr>
          <w:rFonts w:ascii="Times New Roman" w:hAnsi="Times New Roman" w:cs="Times New Roman"/>
          <w:sz w:val="28"/>
          <w:szCs w:val="28"/>
        </w:rPr>
        <w:t>r</w:t>
      </w:r>
      <w:r w:rsidR="005320D6" w:rsidRPr="00D85A02">
        <w:rPr>
          <w:rFonts w:ascii="Times New Roman" w:hAnsi="Times New Roman" w:cs="Times New Roman"/>
          <w:sz w:val="28"/>
          <w:szCs w:val="28"/>
        </w:rPr>
        <w:t xml:space="preserve">pretare și aplicare,    cuvântul ,,bănci” fiind folosit în mod impropriu, în înțelesul probabil pe care îl doresc să-l dea normei juridice impunându-se </w:t>
      </w:r>
      <w:r w:rsidR="00B5779E" w:rsidRPr="00D85A02">
        <w:rPr>
          <w:rFonts w:ascii="Times New Roman" w:hAnsi="Times New Roman" w:cs="Times New Roman"/>
          <w:sz w:val="28"/>
          <w:szCs w:val="28"/>
        </w:rPr>
        <w:t xml:space="preserve">folosirea </w:t>
      </w:r>
      <w:r w:rsidR="005320D6" w:rsidRPr="00D85A02">
        <w:rPr>
          <w:rFonts w:ascii="Times New Roman" w:hAnsi="Times New Roman" w:cs="Times New Roman"/>
          <w:sz w:val="28"/>
          <w:szCs w:val="28"/>
        </w:rPr>
        <w:t>sintagm</w:t>
      </w:r>
      <w:r w:rsidR="00B5779E" w:rsidRPr="00D85A02">
        <w:rPr>
          <w:rFonts w:ascii="Times New Roman" w:hAnsi="Times New Roman" w:cs="Times New Roman"/>
          <w:sz w:val="28"/>
          <w:szCs w:val="28"/>
        </w:rPr>
        <w:t>ei</w:t>
      </w:r>
      <w:r w:rsidR="005320D6" w:rsidRPr="00D85A02">
        <w:rPr>
          <w:rFonts w:ascii="Times New Roman" w:hAnsi="Times New Roman" w:cs="Times New Roman"/>
          <w:sz w:val="28"/>
          <w:szCs w:val="28"/>
        </w:rPr>
        <w:t xml:space="preserve"> ,, instituții de credit”!</w:t>
      </w:r>
      <w:r w:rsidR="00B5779E" w:rsidRPr="00D85A02">
        <w:rPr>
          <w:rFonts w:ascii="Times New Roman" w:hAnsi="Times New Roman" w:cs="Times New Roman"/>
          <w:sz w:val="28"/>
          <w:szCs w:val="28"/>
        </w:rPr>
        <w:t xml:space="preserve"> </w:t>
      </w:r>
    </w:p>
    <w:p w14:paraId="53A019BE" w14:textId="45AE558F" w:rsidR="00B5779E" w:rsidRDefault="00D85A02" w:rsidP="00226E90">
      <w:pPr>
        <w:jc w:val="both"/>
        <w:rPr>
          <w:rFonts w:ascii="Times New Roman" w:hAnsi="Times New Roman" w:cs="Times New Roman"/>
          <w:sz w:val="28"/>
          <w:szCs w:val="28"/>
        </w:rPr>
      </w:pPr>
      <w:r>
        <w:rPr>
          <w:rFonts w:ascii="Times New Roman" w:hAnsi="Times New Roman" w:cs="Times New Roman"/>
          <w:sz w:val="28"/>
          <w:szCs w:val="28"/>
        </w:rPr>
        <w:t xml:space="preserve"> </w:t>
      </w:r>
      <w:r w:rsidR="00B5779E">
        <w:rPr>
          <w:rFonts w:ascii="Times New Roman" w:hAnsi="Times New Roman" w:cs="Times New Roman"/>
          <w:sz w:val="28"/>
          <w:szCs w:val="28"/>
        </w:rPr>
        <w:t xml:space="preserve">De asemenea, ținând cont de faptul că normele juridice își produc efectul numai de la data intrării în vigoare a legii care le conține, sintagma ,, </w:t>
      </w:r>
      <w:r w:rsidR="00B5779E" w:rsidRPr="00B5779E">
        <w:rPr>
          <w:rFonts w:ascii="Times New Roman" w:hAnsi="Times New Roman" w:cs="Times New Roman"/>
          <w:i/>
          <w:iCs/>
          <w:sz w:val="28"/>
          <w:szCs w:val="28"/>
        </w:rPr>
        <w:t>La data intrării în vigoare a legii”</w:t>
      </w:r>
      <w:r w:rsidR="00C112A8">
        <w:rPr>
          <w:rFonts w:ascii="Times New Roman" w:hAnsi="Times New Roman" w:cs="Times New Roman"/>
          <w:i/>
          <w:iCs/>
          <w:sz w:val="28"/>
          <w:szCs w:val="28"/>
        </w:rPr>
        <w:t xml:space="preserve"> </w:t>
      </w:r>
      <w:r w:rsidR="00B5779E" w:rsidRPr="00B5779E">
        <w:rPr>
          <w:rFonts w:ascii="Times New Roman" w:hAnsi="Times New Roman" w:cs="Times New Roman"/>
          <w:sz w:val="28"/>
          <w:szCs w:val="28"/>
        </w:rPr>
        <w:t>regăsită în acest articol</w:t>
      </w:r>
      <w:r w:rsidR="00B5779E">
        <w:rPr>
          <w:rFonts w:ascii="Times New Roman" w:hAnsi="Times New Roman" w:cs="Times New Roman"/>
          <w:sz w:val="28"/>
          <w:szCs w:val="28"/>
        </w:rPr>
        <w:t xml:space="preserve"> este, pe de o parte, inutilă, neavenită. Pe de altă parte, crează o stare de îndoială celui chemat să se conformeze oricărei norme juridice, legiuitorul pare a introduce o excepție de la caracterul general al dispoziției cu privire la producerea efectelor juridice de către respectiva normă juridică!   </w:t>
      </w:r>
    </w:p>
    <w:p w14:paraId="1DF2C893" w14:textId="14F317BD" w:rsidR="00C112A8" w:rsidRDefault="00D85A02" w:rsidP="00C112A8">
      <w:pPr>
        <w:jc w:val="both"/>
        <w:rPr>
          <w:rFonts w:ascii="Times New Roman" w:hAnsi="Times New Roman" w:cs="Times New Roman"/>
          <w:sz w:val="28"/>
          <w:szCs w:val="28"/>
        </w:rPr>
      </w:pPr>
      <w:r w:rsidRPr="00D85A02">
        <w:rPr>
          <w:rFonts w:ascii="Times New Roman" w:hAnsi="Times New Roman" w:cs="Times New Roman"/>
          <w:i/>
          <w:iCs/>
          <w:sz w:val="28"/>
          <w:szCs w:val="28"/>
        </w:rPr>
        <w:t xml:space="preserve"> </w:t>
      </w:r>
      <w:r w:rsidR="00D14D19">
        <w:rPr>
          <w:rFonts w:ascii="Times New Roman" w:hAnsi="Times New Roman" w:cs="Times New Roman"/>
          <w:sz w:val="28"/>
          <w:szCs w:val="28"/>
        </w:rPr>
        <w:t xml:space="preserve">Ca o culme a lipsei de respect pentru regulile impuse normării legislative de </w:t>
      </w:r>
      <w:r w:rsidR="00D14D19" w:rsidRPr="00EF3E6F">
        <w:rPr>
          <w:rFonts w:ascii="Times New Roman" w:hAnsi="Times New Roman" w:cs="Times New Roman"/>
          <w:sz w:val="28"/>
          <w:szCs w:val="28"/>
        </w:rPr>
        <w:t>Legea 24/2000</w:t>
      </w:r>
      <w:r w:rsidR="00D14D19">
        <w:rPr>
          <w:rFonts w:ascii="Times New Roman" w:hAnsi="Times New Roman" w:cs="Times New Roman"/>
          <w:sz w:val="28"/>
          <w:szCs w:val="28"/>
        </w:rPr>
        <w:t>, consacrate și de teoria și practica academică, n</w:t>
      </w:r>
      <w:r w:rsidR="00B5779E">
        <w:rPr>
          <w:rFonts w:ascii="Times New Roman" w:hAnsi="Times New Roman" w:cs="Times New Roman"/>
          <w:sz w:val="28"/>
          <w:szCs w:val="28"/>
        </w:rPr>
        <w:t xml:space="preserve">orma criticată, </w:t>
      </w:r>
      <w:r w:rsidR="00B5779E" w:rsidRPr="00D14D19">
        <w:rPr>
          <w:rFonts w:ascii="Times New Roman" w:hAnsi="Times New Roman" w:cs="Times New Roman"/>
          <w:b/>
          <w:bCs/>
          <w:sz w:val="28"/>
          <w:szCs w:val="28"/>
        </w:rPr>
        <w:t xml:space="preserve">Art.1 </w:t>
      </w:r>
      <w:r w:rsidR="00B5779E" w:rsidRPr="00D14D19">
        <w:rPr>
          <w:rFonts w:ascii="Times New Roman" w:hAnsi="Times New Roman" w:cs="Times New Roman"/>
          <w:sz w:val="28"/>
          <w:szCs w:val="28"/>
        </w:rPr>
        <w:t>din Legea sesizată</w:t>
      </w:r>
      <w:r w:rsidR="00B5779E" w:rsidRPr="00D14D19">
        <w:rPr>
          <w:rFonts w:ascii="Times New Roman" w:hAnsi="Times New Roman" w:cs="Times New Roman"/>
          <w:b/>
          <w:bCs/>
          <w:sz w:val="28"/>
          <w:szCs w:val="28"/>
        </w:rPr>
        <w:t>, nu este propriu -</w:t>
      </w:r>
      <w:r w:rsidR="00C112A8">
        <w:rPr>
          <w:rFonts w:ascii="Times New Roman" w:hAnsi="Times New Roman" w:cs="Times New Roman"/>
          <w:b/>
          <w:bCs/>
          <w:sz w:val="28"/>
          <w:szCs w:val="28"/>
        </w:rPr>
        <w:t xml:space="preserve"> </w:t>
      </w:r>
      <w:r w:rsidR="00B5779E" w:rsidRPr="00D14D19">
        <w:rPr>
          <w:rFonts w:ascii="Times New Roman" w:hAnsi="Times New Roman" w:cs="Times New Roman"/>
          <w:b/>
          <w:bCs/>
          <w:sz w:val="28"/>
          <w:szCs w:val="28"/>
        </w:rPr>
        <w:t>zis o normă juridică deoarece îi lipsește sancțiunea</w:t>
      </w:r>
      <w:r w:rsidR="00D14D19">
        <w:rPr>
          <w:rFonts w:ascii="Times New Roman" w:hAnsi="Times New Roman" w:cs="Times New Roman"/>
          <w:sz w:val="28"/>
          <w:szCs w:val="28"/>
        </w:rPr>
        <w:t>!</w:t>
      </w:r>
      <w:r w:rsidR="00B5779E">
        <w:rPr>
          <w:rFonts w:ascii="Times New Roman" w:hAnsi="Times New Roman" w:cs="Times New Roman"/>
          <w:sz w:val="28"/>
          <w:szCs w:val="28"/>
        </w:rPr>
        <w:t xml:space="preserve"> Nerespectarea modelului comportamental impus de către acest Art.1 nu este urmat</w:t>
      </w:r>
      <w:r w:rsidR="00D14D19">
        <w:rPr>
          <w:rFonts w:ascii="Times New Roman" w:hAnsi="Times New Roman" w:cs="Times New Roman"/>
          <w:sz w:val="28"/>
          <w:szCs w:val="28"/>
        </w:rPr>
        <w:t>ă</w:t>
      </w:r>
      <w:r w:rsidR="00B5779E">
        <w:rPr>
          <w:rFonts w:ascii="Times New Roman" w:hAnsi="Times New Roman" w:cs="Times New Roman"/>
          <w:sz w:val="28"/>
          <w:szCs w:val="28"/>
        </w:rPr>
        <w:t xml:space="preserve"> nici măcar în mod formal de descrierea sancțiunii care este aplicabilă ca urmare a încălcării sale, a nerespectării sale</w:t>
      </w:r>
      <w:r w:rsidR="00D14D19">
        <w:rPr>
          <w:rFonts w:ascii="Times New Roman" w:hAnsi="Times New Roman" w:cs="Times New Roman"/>
          <w:sz w:val="28"/>
          <w:szCs w:val="28"/>
        </w:rPr>
        <w:t>, nu este nici măcar pomenită vreo formă de răspundere care va fi angajată ca urmare a nerespectării prevederilor acestei norme</w:t>
      </w:r>
      <w:r>
        <w:rPr>
          <w:rFonts w:ascii="Times New Roman" w:hAnsi="Times New Roman" w:cs="Times New Roman"/>
          <w:sz w:val="28"/>
          <w:szCs w:val="28"/>
        </w:rPr>
        <w:t xml:space="preserve"> care se vrea a fi cu caracter imperativ (,, </w:t>
      </w:r>
      <w:r w:rsidRPr="00D85A02">
        <w:rPr>
          <w:rFonts w:ascii="Times New Roman" w:hAnsi="Times New Roman" w:cs="Times New Roman"/>
          <w:i/>
          <w:iCs/>
          <w:sz w:val="28"/>
          <w:szCs w:val="28"/>
        </w:rPr>
        <w:t>se interzice”)</w:t>
      </w:r>
      <w:r w:rsidR="00AD0814">
        <w:rPr>
          <w:rFonts w:ascii="Times New Roman" w:hAnsi="Times New Roman" w:cs="Times New Roman"/>
          <w:i/>
          <w:iCs/>
          <w:sz w:val="28"/>
          <w:szCs w:val="28"/>
        </w:rPr>
        <w:t>.</w:t>
      </w:r>
      <w:r w:rsidR="00C112A8" w:rsidRPr="00C112A8">
        <w:rPr>
          <w:rFonts w:ascii="Times New Roman" w:hAnsi="Times New Roman" w:cs="Times New Roman"/>
          <w:sz w:val="28"/>
          <w:szCs w:val="28"/>
        </w:rPr>
        <w:t xml:space="preserve"> </w:t>
      </w:r>
    </w:p>
    <w:p w14:paraId="366337ED" w14:textId="2414291F" w:rsidR="00C112A8" w:rsidRPr="00D85A02" w:rsidRDefault="00C112A8" w:rsidP="00C112A8">
      <w:pPr>
        <w:jc w:val="both"/>
        <w:rPr>
          <w:rFonts w:ascii="Times New Roman" w:hAnsi="Times New Roman" w:cs="Times New Roman"/>
          <w:b/>
          <w:bCs/>
          <w:sz w:val="28"/>
          <w:szCs w:val="28"/>
        </w:rPr>
      </w:pPr>
      <w:r>
        <w:rPr>
          <w:rFonts w:ascii="Times New Roman" w:hAnsi="Times New Roman" w:cs="Times New Roman"/>
          <w:sz w:val="28"/>
          <w:szCs w:val="28"/>
        </w:rPr>
        <w:t xml:space="preserve">Norma are </w:t>
      </w:r>
      <w:r w:rsidR="00D85A02">
        <w:rPr>
          <w:rFonts w:ascii="Times New Roman" w:hAnsi="Times New Roman" w:cs="Times New Roman"/>
          <w:sz w:val="28"/>
          <w:szCs w:val="28"/>
        </w:rPr>
        <w:t xml:space="preserve">un </w:t>
      </w:r>
      <w:r>
        <w:rPr>
          <w:rFonts w:ascii="Times New Roman" w:hAnsi="Times New Roman" w:cs="Times New Roman"/>
          <w:sz w:val="28"/>
          <w:szCs w:val="28"/>
        </w:rPr>
        <w:t>caracter declarativ</w:t>
      </w:r>
      <w:r w:rsidR="00EF3E6F">
        <w:rPr>
          <w:rFonts w:ascii="Times New Roman" w:hAnsi="Times New Roman" w:cs="Times New Roman"/>
          <w:sz w:val="28"/>
          <w:szCs w:val="28"/>
        </w:rPr>
        <w:t xml:space="preserve"> deși se vrea a fi o norma juridică cu caracter imperativ</w:t>
      </w:r>
      <w:r>
        <w:rPr>
          <w:rFonts w:ascii="Times New Roman" w:hAnsi="Times New Roman" w:cs="Times New Roman"/>
          <w:sz w:val="28"/>
          <w:szCs w:val="28"/>
        </w:rPr>
        <w:t>,</w:t>
      </w:r>
      <w:r w:rsidR="00EF3E6F">
        <w:rPr>
          <w:rFonts w:ascii="Times New Roman" w:hAnsi="Times New Roman" w:cs="Times New Roman"/>
          <w:sz w:val="28"/>
          <w:szCs w:val="28"/>
        </w:rPr>
        <w:t xml:space="preserve"> se </w:t>
      </w:r>
      <w:r>
        <w:rPr>
          <w:rFonts w:ascii="Times New Roman" w:hAnsi="Times New Roman" w:cs="Times New Roman"/>
          <w:sz w:val="28"/>
          <w:szCs w:val="28"/>
        </w:rPr>
        <w:t xml:space="preserve"> încalcă </w:t>
      </w:r>
      <w:r w:rsidR="00EF3E6F">
        <w:rPr>
          <w:rFonts w:ascii="Times New Roman" w:hAnsi="Times New Roman" w:cs="Times New Roman"/>
          <w:sz w:val="28"/>
          <w:szCs w:val="28"/>
        </w:rPr>
        <w:t xml:space="preserve">astfel </w:t>
      </w:r>
      <w:r>
        <w:rPr>
          <w:rFonts w:ascii="Times New Roman" w:hAnsi="Times New Roman" w:cs="Times New Roman"/>
          <w:sz w:val="28"/>
          <w:szCs w:val="28"/>
        </w:rPr>
        <w:t xml:space="preserve">normele de tehnică legislativă. </w:t>
      </w:r>
      <w:r w:rsidR="00D85A02" w:rsidRPr="00D85A02">
        <w:rPr>
          <w:rFonts w:ascii="Times New Roman" w:hAnsi="Times New Roman" w:cs="Times New Roman"/>
          <w:b/>
          <w:bCs/>
          <w:sz w:val="28"/>
          <w:szCs w:val="28"/>
        </w:rPr>
        <w:t>Lipsa oricărei sancțiuni lipsește de caracter obligatoriu norma juridică</w:t>
      </w:r>
      <w:r w:rsidR="00AD0814">
        <w:rPr>
          <w:rFonts w:ascii="Times New Roman" w:hAnsi="Times New Roman" w:cs="Times New Roman"/>
          <w:b/>
          <w:bCs/>
          <w:sz w:val="28"/>
          <w:szCs w:val="28"/>
        </w:rPr>
        <w:t>.</w:t>
      </w:r>
    </w:p>
    <w:p w14:paraId="3139E318" w14:textId="0717D479" w:rsidR="00C112A8" w:rsidRPr="00AD0814" w:rsidRDefault="00C112A8" w:rsidP="00226E90">
      <w:pPr>
        <w:jc w:val="both"/>
        <w:rPr>
          <w:rFonts w:ascii="Times New Roman" w:hAnsi="Times New Roman" w:cs="Times New Roman"/>
          <w:b/>
          <w:bCs/>
          <w:sz w:val="28"/>
          <w:szCs w:val="28"/>
        </w:rPr>
      </w:pPr>
      <w:r w:rsidRPr="00EF3E6F">
        <w:rPr>
          <w:rFonts w:ascii="Times New Roman" w:hAnsi="Times New Roman" w:cs="Times New Roman"/>
          <w:sz w:val="28"/>
          <w:szCs w:val="28"/>
        </w:rPr>
        <w:lastRenderedPageBreak/>
        <w:t>L 24/2000</w:t>
      </w:r>
      <w:r w:rsidR="00EF3E6F">
        <w:rPr>
          <w:rFonts w:ascii="Times New Roman" w:hAnsi="Times New Roman" w:cs="Times New Roman"/>
          <w:sz w:val="28"/>
          <w:szCs w:val="28"/>
        </w:rPr>
        <w:t>, Art.8 - ,,(2)-</w:t>
      </w:r>
      <w:r w:rsidRPr="00EF3E6F">
        <w:rPr>
          <w:rFonts w:ascii="Times New Roman" w:hAnsi="Times New Roman" w:cs="Times New Roman"/>
          <w:i/>
          <w:iCs/>
          <w:sz w:val="28"/>
          <w:szCs w:val="28"/>
        </w:rPr>
        <w:t xml:space="preserve"> prin modul de exprimare actul normativ </w:t>
      </w:r>
      <w:r w:rsidRPr="00D85A02">
        <w:rPr>
          <w:rFonts w:ascii="Times New Roman" w:hAnsi="Times New Roman" w:cs="Times New Roman"/>
          <w:b/>
          <w:bCs/>
          <w:i/>
          <w:iCs/>
          <w:sz w:val="28"/>
          <w:szCs w:val="28"/>
        </w:rPr>
        <w:t>trebuie să asigure dispozițiilor sale un caracter obligatoriu</w:t>
      </w:r>
      <w:r w:rsidR="00AD0814">
        <w:rPr>
          <w:rFonts w:ascii="Times New Roman" w:hAnsi="Times New Roman" w:cs="Times New Roman"/>
          <w:b/>
          <w:bCs/>
          <w:i/>
          <w:iCs/>
          <w:sz w:val="28"/>
          <w:szCs w:val="28"/>
        </w:rPr>
        <w:t>”.</w:t>
      </w:r>
    </w:p>
    <w:p w14:paraId="38E259E8" w14:textId="7AFD8920" w:rsidR="00E11D44" w:rsidRDefault="00535321" w:rsidP="00226E90">
      <w:pPr>
        <w:jc w:val="both"/>
        <w:rPr>
          <w:rFonts w:ascii="Times New Roman" w:hAnsi="Times New Roman" w:cs="Times New Roman"/>
          <w:b/>
          <w:bCs/>
          <w:sz w:val="28"/>
          <w:szCs w:val="28"/>
        </w:rPr>
      </w:pPr>
      <w:r>
        <w:rPr>
          <w:rFonts w:ascii="Times New Roman" w:hAnsi="Times New Roman" w:cs="Times New Roman"/>
          <w:sz w:val="28"/>
          <w:szCs w:val="28"/>
        </w:rPr>
        <w:t>c</w:t>
      </w:r>
      <w:r w:rsidR="00103354">
        <w:rPr>
          <w:rFonts w:ascii="Times New Roman" w:hAnsi="Times New Roman" w:cs="Times New Roman"/>
          <w:sz w:val="28"/>
          <w:szCs w:val="28"/>
        </w:rPr>
        <w:t xml:space="preserve">.) Art.2 alin.(2) conține o contradicție în termeni, neclaritatea sa făcând imposibilă viitoarea sa aplicare. Pe de o parte, </w:t>
      </w:r>
      <w:r w:rsidR="00103354" w:rsidRPr="00103354">
        <w:rPr>
          <w:rFonts w:ascii="Times New Roman" w:hAnsi="Times New Roman" w:cs="Times New Roman"/>
          <w:i/>
          <w:iCs/>
          <w:sz w:val="28"/>
          <w:szCs w:val="28"/>
        </w:rPr>
        <w:t xml:space="preserve">,, Dispozițiile alin.(1) </w:t>
      </w:r>
      <w:r w:rsidR="00103354" w:rsidRPr="00103354">
        <w:rPr>
          <w:rFonts w:ascii="Times New Roman" w:hAnsi="Times New Roman" w:cs="Times New Roman"/>
          <w:b/>
          <w:bCs/>
          <w:i/>
          <w:iCs/>
          <w:sz w:val="28"/>
          <w:szCs w:val="28"/>
        </w:rPr>
        <w:t>nu se aplică.</w:t>
      </w:r>
      <w:r w:rsidR="00103354" w:rsidRPr="00103354">
        <w:rPr>
          <w:rFonts w:ascii="Times New Roman" w:hAnsi="Times New Roman" w:cs="Times New Roman"/>
          <w:i/>
          <w:iCs/>
          <w:sz w:val="28"/>
          <w:szCs w:val="28"/>
        </w:rPr>
        <w:t xml:space="preserve">..și </w:t>
      </w:r>
      <w:r w:rsidR="00103354" w:rsidRPr="00103354">
        <w:rPr>
          <w:rFonts w:ascii="Times New Roman" w:hAnsi="Times New Roman" w:cs="Times New Roman"/>
          <w:b/>
          <w:bCs/>
          <w:i/>
          <w:iCs/>
          <w:sz w:val="28"/>
          <w:szCs w:val="28"/>
        </w:rPr>
        <w:t>operațiunilor specifice privatizării</w:t>
      </w:r>
      <w:r w:rsidR="00103354">
        <w:rPr>
          <w:rFonts w:ascii="Times New Roman" w:hAnsi="Times New Roman" w:cs="Times New Roman"/>
          <w:b/>
          <w:bCs/>
          <w:i/>
          <w:iCs/>
          <w:sz w:val="28"/>
          <w:szCs w:val="28"/>
        </w:rPr>
        <w:t xml:space="preserve">...” </w:t>
      </w:r>
      <w:r w:rsidR="00103354" w:rsidRPr="00E11D44">
        <w:rPr>
          <w:rFonts w:ascii="Times New Roman" w:hAnsi="Times New Roman" w:cs="Times New Roman"/>
          <w:sz w:val="28"/>
          <w:szCs w:val="28"/>
        </w:rPr>
        <w:t xml:space="preserve">cu respectarea condiției ca </w:t>
      </w:r>
      <w:r w:rsidR="00103354" w:rsidRPr="00E11D44">
        <w:rPr>
          <w:rFonts w:ascii="Times New Roman" w:hAnsi="Times New Roman" w:cs="Times New Roman"/>
          <w:b/>
          <w:bCs/>
          <w:sz w:val="28"/>
          <w:szCs w:val="28"/>
        </w:rPr>
        <w:t>transferul dreptului de prop</w:t>
      </w:r>
      <w:r w:rsidR="00E11D44" w:rsidRPr="00E11D44">
        <w:rPr>
          <w:rFonts w:ascii="Times New Roman" w:hAnsi="Times New Roman" w:cs="Times New Roman"/>
          <w:b/>
          <w:bCs/>
          <w:sz w:val="28"/>
          <w:szCs w:val="28"/>
        </w:rPr>
        <w:t>r</w:t>
      </w:r>
      <w:r w:rsidR="00103354" w:rsidRPr="00E11D44">
        <w:rPr>
          <w:rFonts w:ascii="Times New Roman" w:hAnsi="Times New Roman" w:cs="Times New Roman"/>
          <w:b/>
          <w:bCs/>
          <w:sz w:val="28"/>
          <w:szCs w:val="28"/>
        </w:rPr>
        <w:t>ietate să se fi realizat</w:t>
      </w:r>
      <w:r w:rsidR="00E11D44" w:rsidRPr="00E11D44">
        <w:rPr>
          <w:rFonts w:ascii="Times New Roman" w:hAnsi="Times New Roman" w:cs="Times New Roman"/>
          <w:b/>
          <w:bCs/>
          <w:sz w:val="28"/>
          <w:szCs w:val="28"/>
        </w:rPr>
        <w:t>!</w:t>
      </w:r>
      <w:r w:rsidR="00103354" w:rsidRPr="00E11D44">
        <w:rPr>
          <w:rFonts w:ascii="Times New Roman" w:hAnsi="Times New Roman" w:cs="Times New Roman"/>
          <w:b/>
          <w:bCs/>
          <w:sz w:val="28"/>
          <w:szCs w:val="28"/>
        </w:rPr>
        <w:t xml:space="preserve"> </w:t>
      </w:r>
      <w:r w:rsidR="00E11D44">
        <w:rPr>
          <w:rFonts w:ascii="Times New Roman" w:hAnsi="Times New Roman" w:cs="Times New Roman"/>
          <w:b/>
          <w:bCs/>
          <w:sz w:val="28"/>
          <w:szCs w:val="28"/>
        </w:rPr>
        <w:t xml:space="preserve"> </w:t>
      </w:r>
    </w:p>
    <w:p w14:paraId="096CFFFB" w14:textId="56F1B51D" w:rsidR="00103354" w:rsidRDefault="00E11D44" w:rsidP="00226E90">
      <w:pPr>
        <w:jc w:val="both"/>
        <w:rPr>
          <w:rFonts w:ascii="Times New Roman" w:hAnsi="Times New Roman" w:cs="Times New Roman"/>
          <w:i/>
          <w:iCs/>
          <w:sz w:val="28"/>
          <w:szCs w:val="28"/>
        </w:rPr>
      </w:pPr>
      <w:r w:rsidRPr="00E11D44">
        <w:rPr>
          <w:rFonts w:ascii="Times New Roman" w:hAnsi="Times New Roman" w:cs="Times New Roman"/>
          <w:sz w:val="28"/>
          <w:szCs w:val="28"/>
        </w:rPr>
        <w:t>Iar dispozițiile alin.(1) sunt</w:t>
      </w:r>
      <w:r>
        <w:rPr>
          <w:rFonts w:ascii="Times New Roman" w:hAnsi="Times New Roman" w:cs="Times New Roman"/>
          <w:b/>
          <w:bCs/>
          <w:sz w:val="28"/>
          <w:szCs w:val="28"/>
        </w:rPr>
        <w:t xml:space="preserve">: ,, </w:t>
      </w:r>
      <w:r w:rsidRPr="00E11D44">
        <w:rPr>
          <w:rFonts w:ascii="Times New Roman" w:hAnsi="Times New Roman" w:cs="Times New Roman"/>
          <w:sz w:val="28"/>
          <w:szCs w:val="28"/>
        </w:rPr>
        <w:t xml:space="preserve">se </w:t>
      </w:r>
      <w:r w:rsidRPr="00E11D44">
        <w:rPr>
          <w:rFonts w:ascii="Times New Roman" w:hAnsi="Times New Roman" w:cs="Times New Roman"/>
          <w:i/>
          <w:iCs/>
          <w:sz w:val="28"/>
          <w:szCs w:val="28"/>
        </w:rPr>
        <w:t>suspendă, pentru o perioadă de 2 ani</w:t>
      </w:r>
      <w:r w:rsidRPr="00E11D44">
        <w:rPr>
          <w:rFonts w:ascii="Times New Roman" w:hAnsi="Times New Roman" w:cs="Times New Roman"/>
          <w:b/>
          <w:bCs/>
          <w:i/>
          <w:iCs/>
          <w:sz w:val="28"/>
          <w:szCs w:val="28"/>
        </w:rPr>
        <w:t xml:space="preserve">, </w:t>
      </w:r>
      <w:r w:rsidRPr="00E11D44">
        <w:rPr>
          <w:rFonts w:ascii="Times New Roman" w:hAnsi="Times New Roman" w:cs="Times New Roman"/>
          <w:b/>
          <w:bCs/>
          <w:i/>
          <w:iCs/>
          <w:sz w:val="28"/>
          <w:szCs w:val="28"/>
          <w:u w:val="single"/>
        </w:rPr>
        <w:t>orice</w:t>
      </w:r>
      <w:r w:rsidRPr="00E11D44">
        <w:rPr>
          <w:rFonts w:ascii="Times New Roman" w:hAnsi="Times New Roman" w:cs="Times New Roman"/>
          <w:b/>
          <w:bCs/>
          <w:i/>
          <w:iCs/>
          <w:sz w:val="28"/>
          <w:szCs w:val="28"/>
        </w:rPr>
        <w:t xml:space="preserve"> operațiuni privind înstr</w:t>
      </w:r>
      <w:r>
        <w:rPr>
          <w:rFonts w:ascii="Times New Roman" w:hAnsi="Times New Roman" w:cs="Times New Roman"/>
          <w:b/>
          <w:bCs/>
          <w:i/>
          <w:iCs/>
          <w:sz w:val="28"/>
          <w:szCs w:val="28"/>
        </w:rPr>
        <w:t>ă</w:t>
      </w:r>
      <w:r w:rsidRPr="00E11D44">
        <w:rPr>
          <w:rFonts w:ascii="Times New Roman" w:hAnsi="Times New Roman" w:cs="Times New Roman"/>
          <w:b/>
          <w:bCs/>
          <w:i/>
          <w:iCs/>
          <w:sz w:val="28"/>
          <w:szCs w:val="28"/>
        </w:rPr>
        <w:t>inarea</w:t>
      </w:r>
      <w:r w:rsidRPr="00E11D44">
        <w:rPr>
          <w:rFonts w:ascii="Times New Roman" w:hAnsi="Times New Roman" w:cs="Times New Roman"/>
          <w:i/>
          <w:iCs/>
          <w:sz w:val="28"/>
          <w:szCs w:val="28"/>
        </w:rPr>
        <w:t xml:space="preserve"> participațiilor statului...” </w:t>
      </w:r>
    </w:p>
    <w:p w14:paraId="11BDFD31" w14:textId="5B5973C8" w:rsidR="00E11D44" w:rsidRDefault="00E11D44" w:rsidP="00226E90">
      <w:pPr>
        <w:jc w:val="both"/>
        <w:rPr>
          <w:rFonts w:ascii="Times New Roman" w:hAnsi="Times New Roman" w:cs="Times New Roman"/>
          <w:sz w:val="28"/>
          <w:szCs w:val="28"/>
        </w:rPr>
      </w:pPr>
      <w:r w:rsidRPr="00E11D44">
        <w:rPr>
          <w:rFonts w:ascii="Times New Roman" w:hAnsi="Times New Roman" w:cs="Times New Roman"/>
          <w:sz w:val="28"/>
          <w:szCs w:val="28"/>
        </w:rPr>
        <w:t>Dacă transferul dreptului de prop</w:t>
      </w:r>
      <w:r>
        <w:rPr>
          <w:rFonts w:ascii="Times New Roman" w:hAnsi="Times New Roman" w:cs="Times New Roman"/>
          <w:sz w:val="28"/>
          <w:szCs w:val="28"/>
        </w:rPr>
        <w:t>r</w:t>
      </w:r>
      <w:r w:rsidRPr="00E11D44">
        <w:rPr>
          <w:rFonts w:ascii="Times New Roman" w:hAnsi="Times New Roman" w:cs="Times New Roman"/>
          <w:sz w:val="28"/>
          <w:szCs w:val="28"/>
        </w:rPr>
        <w:t>ietate s-a realizat</w:t>
      </w:r>
      <w:r>
        <w:rPr>
          <w:rFonts w:ascii="Times New Roman" w:hAnsi="Times New Roman" w:cs="Times New Roman"/>
          <w:sz w:val="28"/>
          <w:szCs w:val="28"/>
        </w:rPr>
        <w:t xml:space="preserve"> deja, conform ipotezei alin.(1),  este atunci inutilă această normă deoarece ,,operațiunea de înstrăinare” s-a consumat deja</w:t>
      </w:r>
      <w:r w:rsidR="00A63650">
        <w:rPr>
          <w:rFonts w:ascii="Times New Roman" w:hAnsi="Times New Roman" w:cs="Times New Roman"/>
          <w:sz w:val="28"/>
          <w:szCs w:val="28"/>
        </w:rPr>
        <w:t>, proprietar asupra participațiilor nu mai este Statul,  iar Legea sesizată nu reglementează cu privire la situați</w:t>
      </w:r>
      <w:r w:rsidR="003643DB">
        <w:rPr>
          <w:rFonts w:ascii="Times New Roman" w:hAnsi="Times New Roman" w:cs="Times New Roman"/>
          <w:sz w:val="28"/>
          <w:szCs w:val="28"/>
        </w:rPr>
        <w:t>a</w:t>
      </w:r>
      <w:r w:rsidR="00A63650">
        <w:rPr>
          <w:rFonts w:ascii="Times New Roman" w:hAnsi="Times New Roman" w:cs="Times New Roman"/>
          <w:sz w:val="28"/>
          <w:szCs w:val="28"/>
        </w:rPr>
        <w:t xml:space="preserve"> de fapt</w:t>
      </w:r>
      <w:r w:rsidR="003643DB">
        <w:rPr>
          <w:rFonts w:ascii="Times New Roman" w:hAnsi="Times New Roman" w:cs="Times New Roman"/>
          <w:sz w:val="28"/>
          <w:szCs w:val="28"/>
        </w:rPr>
        <w:t xml:space="preserve"> când ,,participațiile” sunt deținute de alte entități juridice</w:t>
      </w:r>
      <w:r w:rsidR="00A63650">
        <w:rPr>
          <w:rFonts w:ascii="Times New Roman" w:hAnsi="Times New Roman" w:cs="Times New Roman"/>
          <w:sz w:val="28"/>
          <w:szCs w:val="28"/>
        </w:rPr>
        <w:t>!</w:t>
      </w:r>
    </w:p>
    <w:p w14:paraId="142853B8" w14:textId="77777777" w:rsidR="00D85A02" w:rsidRDefault="00D85A02" w:rsidP="00226E90">
      <w:pPr>
        <w:jc w:val="both"/>
        <w:rPr>
          <w:rFonts w:ascii="Times New Roman" w:hAnsi="Times New Roman" w:cs="Times New Roman"/>
          <w:sz w:val="28"/>
          <w:szCs w:val="28"/>
        </w:rPr>
      </w:pPr>
    </w:p>
    <w:p w14:paraId="0C2CFA94" w14:textId="0A376F8F" w:rsidR="00103354" w:rsidRDefault="00535321" w:rsidP="00226E90">
      <w:pPr>
        <w:jc w:val="both"/>
        <w:rPr>
          <w:rFonts w:ascii="Times New Roman" w:hAnsi="Times New Roman" w:cs="Times New Roman"/>
          <w:sz w:val="28"/>
          <w:szCs w:val="28"/>
        </w:rPr>
      </w:pPr>
      <w:r>
        <w:rPr>
          <w:rFonts w:ascii="Times New Roman" w:hAnsi="Times New Roman" w:cs="Times New Roman"/>
          <w:sz w:val="28"/>
          <w:szCs w:val="28"/>
        </w:rPr>
        <w:t>d</w:t>
      </w:r>
      <w:r w:rsidR="00103354">
        <w:rPr>
          <w:rFonts w:ascii="Times New Roman" w:hAnsi="Times New Roman" w:cs="Times New Roman"/>
          <w:sz w:val="28"/>
          <w:szCs w:val="28"/>
        </w:rPr>
        <w:t xml:space="preserve">.) Art.3 ,, </w:t>
      </w:r>
      <w:r w:rsidR="00103354" w:rsidRPr="00103354">
        <w:rPr>
          <w:rFonts w:ascii="Times New Roman" w:hAnsi="Times New Roman" w:cs="Times New Roman"/>
          <w:i/>
          <w:iCs/>
          <w:sz w:val="28"/>
          <w:szCs w:val="28"/>
        </w:rPr>
        <w:t>... se suspendă, în mod corespunzător, dispozițiile Ordonanței de urgență sa Guvernului nr.88/1997 privind privatizarea societăților comerciale</w:t>
      </w:r>
      <w:r w:rsidR="00103354">
        <w:rPr>
          <w:rFonts w:ascii="Times New Roman" w:hAnsi="Times New Roman" w:cs="Times New Roman"/>
          <w:sz w:val="28"/>
          <w:szCs w:val="28"/>
        </w:rPr>
        <w:t xml:space="preserve">...”. </w:t>
      </w:r>
      <w:r w:rsidR="00677BBB">
        <w:rPr>
          <w:rFonts w:ascii="Times New Roman" w:hAnsi="Times New Roman" w:cs="Times New Roman"/>
          <w:sz w:val="28"/>
          <w:szCs w:val="28"/>
        </w:rPr>
        <w:t>Norma juridică este neclară în viitoare sa interpretare, n</w:t>
      </w:r>
      <w:r w:rsidR="00103354">
        <w:rPr>
          <w:rFonts w:ascii="Times New Roman" w:hAnsi="Times New Roman" w:cs="Times New Roman"/>
          <w:sz w:val="28"/>
          <w:szCs w:val="28"/>
        </w:rPr>
        <w:t xml:space="preserve">u pot fi suspendate în integralitatea lor  </w:t>
      </w:r>
      <w:r w:rsidR="003643DB">
        <w:rPr>
          <w:rFonts w:ascii="Times New Roman" w:hAnsi="Times New Roman" w:cs="Times New Roman"/>
          <w:sz w:val="28"/>
          <w:szCs w:val="28"/>
        </w:rPr>
        <w:t>dispozițiile privitoare la privatizare</w:t>
      </w:r>
      <w:r w:rsidR="00677BBB">
        <w:rPr>
          <w:rFonts w:ascii="Times New Roman" w:hAnsi="Times New Roman" w:cs="Times New Roman"/>
          <w:sz w:val="28"/>
          <w:szCs w:val="28"/>
        </w:rPr>
        <w:t xml:space="preserve"> deoarece</w:t>
      </w:r>
      <w:r w:rsidR="003643DB">
        <w:rPr>
          <w:rFonts w:ascii="Times New Roman" w:hAnsi="Times New Roman" w:cs="Times New Roman"/>
          <w:sz w:val="28"/>
          <w:szCs w:val="28"/>
        </w:rPr>
        <w:t xml:space="preserve"> dispozițiile OUG nr.88/1997 reglementează o activitate </w:t>
      </w:r>
      <w:r w:rsidR="00677BBB">
        <w:rPr>
          <w:rFonts w:ascii="Times New Roman" w:hAnsi="Times New Roman" w:cs="Times New Roman"/>
          <w:sz w:val="28"/>
          <w:szCs w:val="28"/>
        </w:rPr>
        <w:t xml:space="preserve">socio-economică </w:t>
      </w:r>
      <w:r w:rsidR="003643DB">
        <w:rPr>
          <w:rFonts w:ascii="Times New Roman" w:hAnsi="Times New Roman" w:cs="Times New Roman"/>
          <w:sz w:val="28"/>
          <w:szCs w:val="28"/>
        </w:rPr>
        <w:t>complexă</w:t>
      </w:r>
    </w:p>
    <w:p w14:paraId="7C13F1AB" w14:textId="77777777" w:rsidR="00D85A02" w:rsidRDefault="00D85A02" w:rsidP="00226E90">
      <w:pPr>
        <w:jc w:val="both"/>
        <w:rPr>
          <w:rFonts w:ascii="Times New Roman" w:hAnsi="Times New Roman" w:cs="Times New Roman"/>
          <w:sz w:val="28"/>
          <w:szCs w:val="28"/>
        </w:rPr>
      </w:pPr>
    </w:p>
    <w:p w14:paraId="253FCC9E" w14:textId="5F675AA4" w:rsidR="00D14D19" w:rsidRPr="00644289" w:rsidRDefault="00535321" w:rsidP="00226E90">
      <w:pPr>
        <w:jc w:val="both"/>
        <w:rPr>
          <w:rFonts w:ascii="Times New Roman" w:hAnsi="Times New Roman" w:cs="Times New Roman"/>
          <w:sz w:val="28"/>
          <w:szCs w:val="28"/>
        </w:rPr>
      </w:pPr>
      <w:r>
        <w:rPr>
          <w:rFonts w:ascii="Times New Roman" w:hAnsi="Times New Roman" w:cs="Times New Roman"/>
          <w:sz w:val="28"/>
          <w:szCs w:val="28"/>
        </w:rPr>
        <w:t>e</w:t>
      </w:r>
      <w:r w:rsidR="00D14D19">
        <w:rPr>
          <w:rFonts w:ascii="Times New Roman" w:hAnsi="Times New Roman" w:cs="Times New Roman"/>
          <w:sz w:val="28"/>
          <w:szCs w:val="28"/>
        </w:rPr>
        <w:t xml:space="preserve">.) Art.4  alin. (2) din Lege este, de asemenea, o normă juridică redactată în mod precar, neclară prin felul în care este redactată, imprevizibilă în viitoarea sa aplicare. In una dintre interpretările posibile ,, </w:t>
      </w:r>
      <w:r w:rsidR="00D14D19" w:rsidRPr="00D14D19">
        <w:rPr>
          <w:rFonts w:ascii="Times New Roman" w:hAnsi="Times New Roman" w:cs="Times New Roman"/>
          <w:i/>
          <w:iCs/>
          <w:sz w:val="28"/>
          <w:szCs w:val="28"/>
        </w:rPr>
        <w:t>Dobândirea de participații de către stat se face cu respectare dispozițiilor privind ajutorul de stat</w:t>
      </w:r>
      <w:r w:rsidR="00D14D19">
        <w:rPr>
          <w:rFonts w:ascii="Times New Roman" w:hAnsi="Times New Roman" w:cs="Times New Roman"/>
          <w:sz w:val="28"/>
          <w:szCs w:val="28"/>
        </w:rPr>
        <w:t xml:space="preserve"> ...” poate fi interpretată ca fiind vorba de introducerea unei </w:t>
      </w:r>
      <w:r w:rsidR="00644289">
        <w:rPr>
          <w:rFonts w:ascii="Times New Roman" w:hAnsi="Times New Roman" w:cs="Times New Roman"/>
          <w:sz w:val="28"/>
          <w:szCs w:val="28"/>
        </w:rPr>
        <w:t>NOI</w:t>
      </w:r>
      <w:r w:rsidR="00D14D19">
        <w:rPr>
          <w:rFonts w:ascii="Times New Roman" w:hAnsi="Times New Roman" w:cs="Times New Roman"/>
          <w:sz w:val="28"/>
          <w:szCs w:val="28"/>
        </w:rPr>
        <w:t xml:space="preserve"> obligații – aceea de a </w:t>
      </w:r>
      <w:r w:rsidR="00644289">
        <w:rPr>
          <w:rFonts w:ascii="Times New Roman" w:hAnsi="Times New Roman" w:cs="Times New Roman"/>
          <w:sz w:val="28"/>
          <w:szCs w:val="28"/>
        </w:rPr>
        <w:t>face aplicarea instituției juridice a AJUTORULUI DE STAT – ÎNTOTDEAUNA CÂND STATUL ROMÂN DOBÂNDEȘTE PARTICIPAȚII</w:t>
      </w:r>
      <w:r w:rsidR="00AD0814">
        <w:rPr>
          <w:rFonts w:ascii="Times New Roman" w:hAnsi="Times New Roman" w:cs="Times New Roman"/>
          <w:sz w:val="28"/>
          <w:szCs w:val="28"/>
        </w:rPr>
        <w:t>.</w:t>
      </w:r>
      <w:r w:rsidR="00644289">
        <w:rPr>
          <w:rFonts w:ascii="Times New Roman" w:hAnsi="Times New Roman" w:cs="Times New Roman"/>
          <w:sz w:val="28"/>
          <w:szCs w:val="28"/>
        </w:rPr>
        <w:t xml:space="preserve"> Or, în prezent acest lucru nu este necesar, tocmai datorită naturii ,,ajutorului de stat”</w:t>
      </w:r>
      <w:r w:rsidR="00D85A02">
        <w:rPr>
          <w:rFonts w:ascii="Times New Roman" w:hAnsi="Times New Roman" w:cs="Times New Roman"/>
          <w:sz w:val="28"/>
          <w:szCs w:val="28"/>
        </w:rPr>
        <w:t>.</w:t>
      </w:r>
      <w:r w:rsidR="00644289">
        <w:rPr>
          <w:rFonts w:ascii="Times New Roman" w:hAnsi="Times New Roman" w:cs="Times New Roman"/>
          <w:sz w:val="28"/>
          <w:szCs w:val="28"/>
        </w:rPr>
        <w:t xml:space="preserve"> </w:t>
      </w:r>
      <w:r w:rsidR="00D85A02" w:rsidRPr="00AD0814">
        <w:rPr>
          <w:rFonts w:ascii="Times New Roman" w:hAnsi="Times New Roman" w:cs="Times New Roman"/>
          <w:sz w:val="28"/>
          <w:szCs w:val="28"/>
        </w:rPr>
        <w:t>,,</w:t>
      </w:r>
      <w:r w:rsidR="00D85A02" w:rsidRPr="00AD0814">
        <w:rPr>
          <w:rFonts w:ascii="Times New Roman" w:hAnsi="Times New Roman" w:cs="Times New Roman"/>
          <w:i/>
          <w:iCs/>
          <w:sz w:val="28"/>
          <w:szCs w:val="28"/>
          <w:shd w:val="clear" w:color="auto" w:fill="FFFFFF"/>
        </w:rPr>
        <w:t>Reglementările privind ajutoarele de stat se aplică doar măsurilor care îndeplinesc toate criteriile enumerate la articolul 107 alineatul (1) din Tratatul privind Funcţionarea Uniunii Europene (TFUE)”</w:t>
      </w:r>
      <w:r w:rsidR="00644289" w:rsidRPr="00AD0814">
        <w:rPr>
          <w:rFonts w:ascii="Times New Roman" w:hAnsi="Times New Roman" w:cs="Times New Roman"/>
          <w:color w:val="FF0000"/>
          <w:sz w:val="28"/>
          <w:szCs w:val="28"/>
        </w:rPr>
        <w:t>.</w:t>
      </w:r>
      <w:r w:rsidR="00644289">
        <w:rPr>
          <w:rFonts w:ascii="Times New Roman" w:hAnsi="Times New Roman" w:cs="Times New Roman"/>
          <w:color w:val="FF0000"/>
          <w:sz w:val="28"/>
          <w:szCs w:val="28"/>
        </w:rPr>
        <w:t xml:space="preserve"> </w:t>
      </w:r>
      <w:r w:rsidR="00644289" w:rsidRPr="00644289">
        <w:rPr>
          <w:rFonts w:ascii="Times New Roman" w:hAnsi="Times New Roman" w:cs="Times New Roman"/>
          <w:sz w:val="28"/>
          <w:szCs w:val="28"/>
        </w:rPr>
        <w:t xml:space="preserve">Instituția juridică a ajutorului de stat este incompatibilă cu dobândirea de către stat a unor participații! </w:t>
      </w:r>
    </w:p>
    <w:p w14:paraId="64A61F18" w14:textId="5F480CDF" w:rsidR="00644289" w:rsidRDefault="00644289" w:rsidP="00226E90">
      <w:pPr>
        <w:jc w:val="both"/>
        <w:rPr>
          <w:rFonts w:ascii="Times New Roman" w:hAnsi="Times New Roman" w:cs="Times New Roman"/>
          <w:sz w:val="28"/>
          <w:szCs w:val="28"/>
        </w:rPr>
      </w:pPr>
      <w:r w:rsidRPr="00644289">
        <w:rPr>
          <w:rFonts w:ascii="Times New Roman" w:hAnsi="Times New Roman" w:cs="Times New Roman"/>
          <w:sz w:val="28"/>
          <w:szCs w:val="28"/>
        </w:rPr>
        <w:t>Pe de altă parte, în enumerarea exhaustivă a dispozițiilor care se impun a fi respectate</w:t>
      </w:r>
      <w:r>
        <w:rPr>
          <w:rFonts w:ascii="Times New Roman" w:hAnsi="Times New Roman" w:cs="Times New Roman"/>
          <w:sz w:val="28"/>
          <w:szCs w:val="28"/>
        </w:rPr>
        <w:t xml:space="preserve">  de către stat, la dobândirea unor participații,  </w:t>
      </w:r>
      <w:r w:rsidRPr="00644289">
        <w:rPr>
          <w:rFonts w:ascii="Times New Roman" w:hAnsi="Times New Roman" w:cs="Times New Roman"/>
          <w:sz w:val="28"/>
          <w:szCs w:val="28"/>
        </w:rPr>
        <w:t xml:space="preserve">,, </w:t>
      </w:r>
      <w:r w:rsidRPr="00644289">
        <w:rPr>
          <w:rFonts w:ascii="Times New Roman" w:hAnsi="Times New Roman" w:cs="Times New Roman"/>
          <w:i/>
          <w:iCs/>
          <w:sz w:val="28"/>
          <w:szCs w:val="28"/>
        </w:rPr>
        <w:t>privind ajutorul de stat,</w:t>
      </w:r>
      <w:r w:rsidRPr="00644289">
        <w:rPr>
          <w:rFonts w:ascii="Times New Roman" w:hAnsi="Times New Roman" w:cs="Times New Roman"/>
          <w:b/>
          <w:bCs/>
          <w:i/>
          <w:iCs/>
          <w:sz w:val="28"/>
          <w:szCs w:val="28"/>
        </w:rPr>
        <w:t xml:space="preserve"> concurența</w:t>
      </w:r>
      <w:r w:rsidRPr="00644289">
        <w:rPr>
          <w:rFonts w:ascii="Times New Roman" w:hAnsi="Times New Roman" w:cs="Times New Roman"/>
          <w:i/>
          <w:iCs/>
          <w:sz w:val="28"/>
          <w:szCs w:val="28"/>
        </w:rPr>
        <w:t xml:space="preserve"> </w:t>
      </w:r>
      <w:r w:rsidRPr="00644289">
        <w:rPr>
          <w:rFonts w:ascii="Times New Roman" w:hAnsi="Times New Roman" w:cs="Times New Roman"/>
          <w:i/>
          <w:iCs/>
          <w:sz w:val="28"/>
          <w:szCs w:val="28"/>
          <w:u w:val="single"/>
        </w:rPr>
        <w:t>și</w:t>
      </w:r>
      <w:r w:rsidRPr="00644289">
        <w:rPr>
          <w:rFonts w:ascii="Times New Roman" w:hAnsi="Times New Roman" w:cs="Times New Roman"/>
          <w:i/>
          <w:iCs/>
          <w:sz w:val="28"/>
          <w:szCs w:val="28"/>
        </w:rPr>
        <w:t xml:space="preserve"> </w:t>
      </w:r>
      <w:r w:rsidRPr="00644289">
        <w:rPr>
          <w:rFonts w:ascii="Times New Roman" w:hAnsi="Times New Roman" w:cs="Times New Roman"/>
          <w:b/>
          <w:bCs/>
          <w:i/>
          <w:iCs/>
          <w:sz w:val="28"/>
          <w:szCs w:val="28"/>
        </w:rPr>
        <w:t>competitivitatea</w:t>
      </w:r>
      <w:r w:rsidRPr="00644289">
        <w:rPr>
          <w:rFonts w:ascii="Times New Roman" w:hAnsi="Times New Roman" w:cs="Times New Roman"/>
          <w:sz w:val="28"/>
          <w:szCs w:val="28"/>
        </w:rPr>
        <w:t>”</w:t>
      </w:r>
      <w:r>
        <w:rPr>
          <w:rFonts w:ascii="Times New Roman" w:hAnsi="Times New Roman" w:cs="Times New Roman"/>
          <w:sz w:val="28"/>
          <w:szCs w:val="28"/>
        </w:rPr>
        <w:t xml:space="preserve">, se introduc doi termeni diferiți dar folosiți ca având același sens în legislația românească. Una dintre interpretările posibile ale acestei norme este aceea că </w:t>
      </w:r>
      <w:r w:rsidR="008B75A0">
        <w:rPr>
          <w:rFonts w:ascii="Times New Roman" w:hAnsi="Times New Roman" w:cs="Times New Roman"/>
          <w:sz w:val="28"/>
          <w:szCs w:val="28"/>
        </w:rPr>
        <w:t xml:space="preserve">Legea stabilește că </w:t>
      </w:r>
      <w:r>
        <w:rPr>
          <w:rFonts w:ascii="Times New Roman" w:hAnsi="Times New Roman" w:cs="Times New Roman"/>
          <w:sz w:val="28"/>
          <w:szCs w:val="28"/>
        </w:rPr>
        <w:t xml:space="preserve">concurența și competitivitatea sunt </w:t>
      </w:r>
      <w:r>
        <w:rPr>
          <w:rFonts w:ascii="Times New Roman" w:hAnsi="Times New Roman" w:cs="Times New Roman"/>
          <w:sz w:val="28"/>
          <w:szCs w:val="28"/>
        </w:rPr>
        <w:lastRenderedPageBreak/>
        <w:t>noțiuni diferite, așadar sunt reglementate diferit, existând dispoziții legale diferite care trebuie respectate în mod cumulativ</w:t>
      </w:r>
      <w:r w:rsidR="008B75A0">
        <w:rPr>
          <w:rFonts w:ascii="Times New Roman" w:hAnsi="Times New Roman" w:cs="Times New Roman"/>
          <w:sz w:val="28"/>
          <w:szCs w:val="28"/>
        </w:rPr>
        <w:t>. Or, acest lucru este imposibil!                           Este</w:t>
      </w:r>
      <w:r>
        <w:rPr>
          <w:rFonts w:ascii="Times New Roman" w:hAnsi="Times New Roman" w:cs="Times New Roman"/>
          <w:sz w:val="28"/>
          <w:szCs w:val="28"/>
        </w:rPr>
        <w:t xml:space="preserve">  </w:t>
      </w:r>
      <w:r w:rsidR="008B75A0">
        <w:rPr>
          <w:rFonts w:ascii="Times New Roman" w:hAnsi="Times New Roman" w:cs="Times New Roman"/>
          <w:sz w:val="28"/>
          <w:szCs w:val="28"/>
        </w:rPr>
        <w:t xml:space="preserve">vădită lipsa de calitate a normei juridice, imprevizibilitatea în viitoarea sa aplicare! </w:t>
      </w:r>
    </w:p>
    <w:p w14:paraId="1FB8DF65" w14:textId="7DD2C875" w:rsidR="007B7537" w:rsidRDefault="00C112A8" w:rsidP="00226E90">
      <w:pPr>
        <w:jc w:val="both"/>
        <w:rPr>
          <w:rFonts w:ascii="Times New Roman" w:hAnsi="Times New Roman" w:cs="Times New Roman"/>
          <w:sz w:val="28"/>
          <w:szCs w:val="28"/>
        </w:rPr>
      </w:pPr>
      <w:r>
        <w:rPr>
          <w:rFonts w:ascii="Times New Roman" w:hAnsi="Times New Roman" w:cs="Times New Roman"/>
          <w:sz w:val="28"/>
          <w:szCs w:val="28"/>
        </w:rPr>
        <w:t xml:space="preserve">Din </w:t>
      </w:r>
      <w:r w:rsidR="007B7537">
        <w:rPr>
          <w:rFonts w:ascii="Times New Roman" w:hAnsi="Times New Roman" w:cs="Times New Roman"/>
          <w:sz w:val="28"/>
          <w:szCs w:val="28"/>
        </w:rPr>
        <w:t xml:space="preserve"> expunerea de motive rezultă că inițiatorii nu și-au dorit să restrângă în vreun fel capacitatea statului de  a dobândi participații, în oricare dintre modurile legal posibile. Dar, pentru că există o enumerare, </w:t>
      </w:r>
      <w:r w:rsidR="007B7537" w:rsidRPr="007B7537">
        <w:rPr>
          <w:rFonts w:ascii="Times New Roman" w:hAnsi="Times New Roman" w:cs="Times New Roman"/>
          <w:i/>
          <w:iCs/>
          <w:sz w:val="28"/>
          <w:szCs w:val="28"/>
        </w:rPr>
        <w:t>lit.a-lit.g</w:t>
      </w:r>
      <w:r w:rsidR="007B7537">
        <w:rPr>
          <w:rFonts w:ascii="Times New Roman" w:hAnsi="Times New Roman" w:cs="Times New Roman"/>
          <w:i/>
          <w:iCs/>
          <w:sz w:val="28"/>
          <w:szCs w:val="28"/>
        </w:rPr>
        <w:t xml:space="preserve"> ale alin.(1)Art.4, </w:t>
      </w:r>
      <w:r w:rsidR="008B75A0">
        <w:rPr>
          <w:rFonts w:ascii="Times New Roman" w:hAnsi="Times New Roman" w:cs="Times New Roman"/>
          <w:sz w:val="28"/>
          <w:szCs w:val="28"/>
        </w:rPr>
        <w:t xml:space="preserve"> </w:t>
      </w:r>
      <w:r w:rsidR="007B7537">
        <w:rPr>
          <w:rFonts w:ascii="Times New Roman" w:hAnsi="Times New Roman" w:cs="Times New Roman"/>
          <w:sz w:val="28"/>
          <w:szCs w:val="28"/>
        </w:rPr>
        <w:t>o enumerare care poate fi interpretată ca fiind exhaustivă, e</w:t>
      </w:r>
      <w:r w:rsidR="008B75A0">
        <w:rPr>
          <w:rFonts w:ascii="Times New Roman" w:hAnsi="Times New Roman" w:cs="Times New Roman"/>
          <w:sz w:val="28"/>
          <w:szCs w:val="28"/>
        </w:rPr>
        <w:t>xistă riscul</w:t>
      </w:r>
      <w:r w:rsidR="007B7537">
        <w:rPr>
          <w:rFonts w:ascii="Times New Roman" w:hAnsi="Times New Roman" w:cs="Times New Roman"/>
          <w:sz w:val="28"/>
          <w:szCs w:val="28"/>
        </w:rPr>
        <w:t xml:space="preserve"> ca prin </w:t>
      </w:r>
      <w:r w:rsidR="007B7537" w:rsidRPr="007B7537">
        <w:rPr>
          <w:rFonts w:ascii="Times New Roman" w:hAnsi="Times New Roman" w:cs="Times New Roman"/>
          <w:b/>
          <w:bCs/>
          <w:sz w:val="28"/>
          <w:szCs w:val="28"/>
        </w:rPr>
        <w:t>precaritatea redactării acestor domenii,</w:t>
      </w:r>
      <w:r w:rsidR="007B7537">
        <w:rPr>
          <w:rFonts w:ascii="Times New Roman" w:hAnsi="Times New Roman" w:cs="Times New Roman"/>
          <w:sz w:val="28"/>
          <w:szCs w:val="28"/>
        </w:rPr>
        <w:t xml:space="preserve"> în interpretarea viitoare a normei juridice să i se restrângă în mod nejustificat, și împotriva voinței legiuitorului, dreptul statului român de a dobândi participații. </w:t>
      </w:r>
    </w:p>
    <w:p w14:paraId="4A155B6F" w14:textId="691EE7BE" w:rsidR="00A63650" w:rsidRDefault="00A63650" w:rsidP="00A63650">
      <w:pPr>
        <w:jc w:val="both"/>
        <w:rPr>
          <w:rFonts w:ascii="Times New Roman" w:hAnsi="Times New Roman" w:cs="Times New Roman"/>
          <w:sz w:val="28"/>
          <w:szCs w:val="28"/>
        </w:rPr>
      </w:pPr>
      <w:r>
        <w:rPr>
          <w:rFonts w:ascii="Times New Roman" w:hAnsi="Times New Roman" w:cs="Times New Roman"/>
          <w:sz w:val="28"/>
          <w:szCs w:val="28"/>
        </w:rPr>
        <w:t xml:space="preserve">Subliniem, așa cum a făcut-o și Consiliul Legislativ, inutilitatea prevederilor regăsite în conținutul </w:t>
      </w:r>
      <w:r w:rsidRPr="007B7537">
        <w:rPr>
          <w:rFonts w:ascii="Times New Roman" w:hAnsi="Times New Roman" w:cs="Times New Roman"/>
          <w:i/>
          <w:iCs/>
          <w:sz w:val="28"/>
          <w:szCs w:val="28"/>
        </w:rPr>
        <w:t>alin. (1) ale Art.4</w:t>
      </w:r>
      <w:r>
        <w:rPr>
          <w:rFonts w:ascii="Times New Roman" w:hAnsi="Times New Roman" w:cs="Times New Roman"/>
          <w:sz w:val="28"/>
          <w:szCs w:val="28"/>
        </w:rPr>
        <w:t xml:space="preserve"> ,, </w:t>
      </w:r>
      <w:r w:rsidRPr="008B75A0">
        <w:rPr>
          <w:rFonts w:ascii="Times New Roman" w:hAnsi="Times New Roman" w:cs="Times New Roman"/>
          <w:i/>
          <w:iCs/>
          <w:sz w:val="28"/>
          <w:szCs w:val="28"/>
        </w:rPr>
        <w:t>statul român poate dobândi</w:t>
      </w:r>
      <w:r>
        <w:rPr>
          <w:rFonts w:ascii="Times New Roman" w:hAnsi="Times New Roman" w:cs="Times New Roman"/>
          <w:sz w:val="28"/>
          <w:szCs w:val="28"/>
        </w:rPr>
        <w:t>...</w:t>
      </w:r>
      <w:r w:rsidRPr="008B75A0">
        <w:rPr>
          <w:rFonts w:ascii="Times New Roman" w:hAnsi="Times New Roman" w:cs="Times New Roman"/>
          <w:i/>
          <w:iCs/>
          <w:sz w:val="28"/>
          <w:szCs w:val="28"/>
        </w:rPr>
        <w:t>participații</w:t>
      </w:r>
      <w:r>
        <w:rPr>
          <w:rFonts w:ascii="Times New Roman" w:hAnsi="Times New Roman" w:cs="Times New Roman"/>
          <w:sz w:val="28"/>
          <w:szCs w:val="28"/>
        </w:rPr>
        <w:t>...”  , neexistând nicio dispoziție care să interzică  statului român să dobândească aceste participații!   Norma are caracter declarativ, încalcă normele de tehnică legislativă</w:t>
      </w:r>
      <w:r w:rsidR="00EF3E6F">
        <w:rPr>
          <w:rFonts w:ascii="Times New Roman" w:hAnsi="Times New Roman" w:cs="Times New Roman"/>
          <w:sz w:val="28"/>
          <w:szCs w:val="28"/>
        </w:rPr>
        <w:t>, art.8 din Legea nr.24/2000</w:t>
      </w:r>
      <w:r>
        <w:rPr>
          <w:rFonts w:ascii="Times New Roman" w:hAnsi="Times New Roman" w:cs="Times New Roman"/>
          <w:sz w:val="28"/>
          <w:szCs w:val="28"/>
        </w:rPr>
        <w:t xml:space="preserve">. </w:t>
      </w:r>
    </w:p>
    <w:p w14:paraId="53CB447B" w14:textId="1B0D21E4" w:rsidR="00EF3E6F" w:rsidRDefault="00EF3E6F" w:rsidP="00EF3E6F">
      <w:pPr>
        <w:rPr>
          <w:rFonts w:ascii="Times New Roman" w:hAnsi="Times New Roman" w:cs="Times New Roman"/>
          <w:color w:val="FF0000"/>
          <w:sz w:val="28"/>
          <w:szCs w:val="28"/>
        </w:rPr>
      </w:pPr>
      <w:r>
        <w:rPr>
          <w:rFonts w:ascii="Times New Roman" w:hAnsi="Times New Roman" w:cs="Times New Roman"/>
          <w:i/>
          <w:iCs/>
          <w:color w:val="000000"/>
          <w:spacing w:val="5"/>
          <w:sz w:val="28"/>
          <w:szCs w:val="28"/>
          <w:shd w:val="clear" w:color="auto" w:fill="FFFFFF" w:themeFill="background1"/>
        </w:rPr>
        <w:t>,,</w:t>
      </w:r>
      <w:r w:rsidRPr="00EF3E6F">
        <w:rPr>
          <w:rFonts w:ascii="Times New Roman" w:hAnsi="Times New Roman" w:cs="Times New Roman"/>
          <w:i/>
          <w:iCs/>
          <w:color w:val="000000"/>
          <w:spacing w:val="5"/>
          <w:sz w:val="28"/>
          <w:szCs w:val="28"/>
          <w:shd w:val="clear" w:color="auto" w:fill="FFFFFF" w:themeFill="background1"/>
        </w:rPr>
        <w:t>Articolul 8</w:t>
      </w:r>
      <w:r>
        <w:rPr>
          <w:rFonts w:ascii="Times New Roman" w:hAnsi="Times New Roman" w:cs="Times New Roman"/>
          <w:i/>
          <w:iCs/>
          <w:color w:val="000000"/>
          <w:spacing w:val="5"/>
          <w:sz w:val="28"/>
          <w:szCs w:val="28"/>
          <w:shd w:val="clear" w:color="auto" w:fill="FFFFFF" w:themeFill="background1"/>
        </w:rPr>
        <w:t>-</w:t>
      </w:r>
      <w:r w:rsidRPr="00EF3E6F">
        <w:rPr>
          <w:rFonts w:ascii="Times New Roman" w:hAnsi="Times New Roman" w:cs="Times New Roman"/>
          <w:i/>
          <w:iCs/>
          <w:color w:val="000000"/>
          <w:spacing w:val="5"/>
          <w:sz w:val="28"/>
          <w:szCs w:val="28"/>
          <w:shd w:val="clear" w:color="auto" w:fill="FFFFFF" w:themeFill="background1"/>
        </w:rPr>
        <w:t xml:space="preserve"> (1) Proiectele de legi, propunerile legislative şi celelalte proiecte de acte normative se redactează în forma prescriptivă proprie normelor juridice. (2) </w:t>
      </w:r>
      <w:r w:rsidRPr="00EF3E6F">
        <w:rPr>
          <w:rFonts w:ascii="Times New Roman" w:hAnsi="Times New Roman" w:cs="Times New Roman"/>
          <w:b/>
          <w:bCs/>
          <w:i/>
          <w:iCs/>
          <w:color w:val="000000"/>
          <w:spacing w:val="5"/>
          <w:sz w:val="28"/>
          <w:szCs w:val="28"/>
          <w:shd w:val="clear" w:color="auto" w:fill="FFFFFF" w:themeFill="background1"/>
        </w:rPr>
        <w:t>Prin modul de exprimare actul normativ trebuie să asigure dispoziţiilor sale un caracter obligatoriu</w:t>
      </w:r>
      <w:r w:rsidRPr="00EF3E6F">
        <w:rPr>
          <w:rFonts w:ascii="Times New Roman" w:hAnsi="Times New Roman" w:cs="Times New Roman"/>
          <w:i/>
          <w:iCs/>
          <w:color w:val="000000"/>
          <w:spacing w:val="5"/>
          <w:sz w:val="28"/>
          <w:szCs w:val="28"/>
          <w:shd w:val="clear" w:color="auto" w:fill="FFFFFF" w:themeFill="background1"/>
        </w:rPr>
        <w:t xml:space="preserve">. </w:t>
      </w:r>
      <w:r>
        <w:rPr>
          <w:rFonts w:ascii="Times New Roman" w:hAnsi="Times New Roman" w:cs="Times New Roman"/>
          <w:i/>
          <w:iCs/>
          <w:color w:val="000000"/>
          <w:spacing w:val="5"/>
          <w:sz w:val="28"/>
          <w:szCs w:val="28"/>
          <w:shd w:val="clear" w:color="auto" w:fill="FFFFFF" w:themeFill="background1"/>
        </w:rPr>
        <w:t>..</w:t>
      </w:r>
      <w:r w:rsidRPr="00EF3E6F">
        <w:rPr>
          <w:rFonts w:ascii="Times New Roman" w:hAnsi="Times New Roman" w:cs="Times New Roman"/>
          <w:i/>
          <w:iCs/>
          <w:color w:val="000000"/>
          <w:spacing w:val="5"/>
          <w:sz w:val="28"/>
          <w:szCs w:val="28"/>
          <w:shd w:val="clear" w:color="auto" w:fill="FFFFFF" w:themeFill="background1"/>
        </w:rPr>
        <w:t>(4) Textul legislativ trebuie să fie formulat clar, fluent şi inteligibil, fără dificultăţi sintactice şi pasaje obscure sau echivoce. Nu se folosesc termeni cu încărcătură afectivă. Forma şi estetica exprimării nu trebuie să prejudicieze stilul juridic, precizia şi claritatea dispoziţiilor</w:t>
      </w:r>
      <w:r w:rsidRPr="00EF3E6F">
        <w:rPr>
          <w:rFonts w:ascii="Arial" w:hAnsi="Arial" w:cs="Arial"/>
          <w:color w:val="000000"/>
          <w:spacing w:val="5"/>
          <w:sz w:val="21"/>
          <w:szCs w:val="21"/>
          <w:shd w:val="clear" w:color="auto" w:fill="FFFFFF" w:themeFill="background1"/>
        </w:rPr>
        <w:t>.</w:t>
      </w:r>
      <w:r>
        <w:rPr>
          <w:rFonts w:ascii="Arial" w:hAnsi="Arial" w:cs="Arial"/>
          <w:color w:val="000000"/>
          <w:spacing w:val="5"/>
          <w:sz w:val="21"/>
          <w:szCs w:val="21"/>
          <w:shd w:val="clear" w:color="auto" w:fill="FFFFFF" w:themeFill="background1"/>
        </w:rPr>
        <w:t>”</w:t>
      </w:r>
      <w:r>
        <w:rPr>
          <w:rFonts w:ascii="Arial" w:hAnsi="Arial" w:cs="Arial"/>
          <w:color w:val="000000"/>
          <w:spacing w:val="5"/>
          <w:sz w:val="21"/>
          <w:szCs w:val="21"/>
        </w:rPr>
        <w:br/>
      </w:r>
    </w:p>
    <w:p w14:paraId="25BFB6A7" w14:textId="37A892FE" w:rsidR="00A63650" w:rsidRDefault="00C112A8" w:rsidP="00A63650">
      <w:pPr>
        <w:jc w:val="both"/>
        <w:rPr>
          <w:rFonts w:ascii="Times New Roman" w:hAnsi="Times New Roman" w:cs="Times New Roman"/>
          <w:sz w:val="28"/>
          <w:szCs w:val="28"/>
        </w:rPr>
      </w:pPr>
      <w:r>
        <w:rPr>
          <w:rFonts w:ascii="Times New Roman" w:hAnsi="Times New Roman" w:cs="Times New Roman"/>
          <w:sz w:val="28"/>
          <w:szCs w:val="28"/>
        </w:rPr>
        <w:t xml:space="preserve">f.) </w:t>
      </w:r>
      <w:r w:rsidR="00A63650" w:rsidRPr="00A63650">
        <w:rPr>
          <w:rFonts w:ascii="Times New Roman" w:hAnsi="Times New Roman" w:cs="Times New Roman"/>
          <w:sz w:val="28"/>
          <w:szCs w:val="28"/>
        </w:rPr>
        <w:t xml:space="preserve">Art. 4 alin. (1) - ,, </w:t>
      </w:r>
      <w:r w:rsidR="00A63650" w:rsidRPr="00A63650">
        <w:rPr>
          <w:rFonts w:ascii="Times New Roman" w:hAnsi="Times New Roman" w:cs="Times New Roman"/>
          <w:b/>
          <w:bCs/>
          <w:i/>
          <w:iCs/>
          <w:sz w:val="28"/>
          <w:szCs w:val="28"/>
        </w:rPr>
        <w:t>In condițiile legii</w:t>
      </w:r>
      <w:r w:rsidR="00A63650" w:rsidRPr="00A63650">
        <w:rPr>
          <w:rFonts w:ascii="Times New Roman" w:hAnsi="Times New Roman" w:cs="Times New Roman"/>
          <w:i/>
          <w:iCs/>
          <w:sz w:val="28"/>
          <w:szCs w:val="28"/>
        </w:rPr>
        <w:t>, statul român poate dobândi...participații...”</w:t>
      </w:r>
      <w:r w:rsidR="00A63650" w:rsidRPr="00A63650">
        <w:rPr>
          <w:rFonts w:ascii="Times New Roman" w:hAnsi="Times New Roman" w:cs="Times New Roman"/>
          <w:sz w:val="28"/>
          <w:szCs w:val="28"/>
        </w:rPr>
        <w:t xml:space="preserve"> </w:t>
      </w:r>
    </w:p>
    <w:p w14:paraId="1D0FACAE" w14:textId="3F9573A0" w:rsidR="00C112A8" w:rsidRPr="00C112A8" w:rsidRDefault="00A63650" w:rsidP="00C112A8">
      <w:pPr>
        <w:rPr>
          <w:rFonts w:ascii="Times New Roman" w:hAnsi="Times New Roman" w:cs="Times New Roman"/>
          <w:sz w:val="28"/>
          <w:szCs w:val="28"/>
        </w:rPr>
      </w:pPr>
      <w:r>
        <w:rPr>
          <w:rFonts w:ascii="Times New Roman" w:hAnsi="Times New Roman" w:cs="Times New Roman"/>
          <w:sz w:val="28"/>
          <w:szCs w:val="28"/>
        </w:rPr>
        <w:t xml:space="preserve">Norma juridică face referire, trimite la </w:t>
      </w:r>
      <w:r w:rsidRPr="00AD0814">
        <w:rPr>
          <w:rFonts w:ascii="Times New Roman" w:hAnsi="Times New Roman" w:cs="Times New Roman"/>
          <w:i/>
          <w:iCs/>
          <w:sz w:val="28"/>
          <w:szCs w:val="28"/>
        </w:rPr>
        <w:t>,, condițiile legii”</w:t>
      </w:r>
      <w:r>
        <w:rPr>
          <w:rFonts w:ascii="Times New Roman" w:hAnsi="Times New Roman" w:cs="Times New Roman"/>
          <w:sz w:val="28"/>
          <w:szCs w:val="28"/>
        </w:rPr>
        <w:t xml:space="preserve"> </w:t>
      </w:r>
      <w:r w:rsidR="00C112A8">
        <w:rPr>
          <w:rFonts w:ascii="Times New Roman" w:hAnsi="Times New Roman" w:cs="Times New Roman"/>
          <w:sz w:val="28"/>
          <w:szCs w:val="28"/>
        </w:rPr>
        <w:t xml:space="preserve">fără a preciza care sunt actele normative referite, se încalcă astfel </w:t>
      </w:r>
      <w:r w:rsidR="00C112A8" w:rsidRPr="00C112A8">
        <w:rPr>
          <w:rFonts w:ascii="Times New Roman" w:hAnsi="Times New Roman" w:cs="Times New Roman"/>
          <w:sz w:val="28"/>
          <w:szCs w:val="28"/>
        </w:rPr>
        <w:t xml:space="preserve">prevederile art.39 alin.1 din Legea nr.24/2000 </w:t>
      </w:r>
      <w:r w:rsidR="00C112A8">
        <w:rPr>
          <w:rFonts w:ascii="Times New Roman" w:hAnsi="Times New Roman" w:cs="Times New Roman"/>
          <w:sz w:val="28"/>
          <w:szCs w:val="28"/>
        </w:rPr>
        <w:t>.</w:t>
      </w:r>
    </w:p>
    <w:p w14:paraId="72704032" w14:textId="77777777" w:rsidR="009A53DC" w:rsidRDefault="00C112A8" w:rsidP="009A53DC">
      <w:pPr>
        <w:rPr>
          <w:rFonts w:ascii="Times New Roman" w:hAnsi="Times New Roman" w:cs="Times New Roman"/>
          <w:i/>
          <w:iCs/>
          <w:color w:val="000000"/>
          <w:spacing w:val="5"/>
          <w:sz w:val="28"/>
          <w:szCs w:val="28"/>
          <w:shd w:val="clear" w:color="auto" w:fill="FFFFFF" w:themeFill="background1"/>
        </w:rPr>
      </w:pPr>
      <w:r>
        <w:rPr>
          <w:rFonts w:ascii="Times New Roman" w:hAnsi="Times New Roman" w:cs="Times New Roman"/>
          <w:sz w:val="28"/>
          <w:szCs w:val="28"/>
        </w:rPr>
        <w:t>,,</w:t>
      </w:r>
      <w:r w:rsidRPr="00C112A8">
        <w:rPr>
          <w:rFonts w:ascii="Times New Roman" w:hAnsi="Times New Roman" w:cs="Times New Roman"/>
          <w:sz w:val="28"/>
          <w:szCs w:val="28"/>
        </w:rPr>
        <w:t>Art.39-</w:t>
      </w:r>
      <w:r w:rsidRPr="00C112A8">
        <w:rPr>
          <w:rFonts w:ascii="Times New Roman" w:hAnsi="Times New Roman" w:cs="Times New Roman"/>
          <w:spacing w:val="5"/>
          <w:sz w:val="28"/>
          <w:szCs w:val="28"/>
          <w:shd w:val="clear" w:color="auto" w:fill="FFFFFF" w:themeFill="background1"/>
        </w:rPr>
        <w:t>(</w:t>
      </w:r>
      <w:r w:rsidRPr="00C112A8">
        <w:rPr>
          <w:rFonts w:ascii="Times New Roman" w:hAnsi="Times New Roman" w:cs="Times New Roman"/>
          <w:i/>
          <w:iCs/>
          <w:spacing w:val="5"/>
          <w:sz w:val="28"/>
          <w:szCs w:val="28"/>
          <w:shd w:val="clear" w:color="auto" w:fill="FFFFFF" w:themeFill="background1"/>
        </w:rPr>
        <w:t>1</w:t>
      </w:r>
      <w:r w:rsidRPr="00C112A8">
        <w:rPr>
          <w:rFonts w:ascii="Times New Roman" w:hAnsi="Times New Roman" w:cs="Times New Roman"/>
          <w:i/>
          <w:iCs/>
          <w:color w:val="000000"/>
          <w:spacing w:val="5"/>
          <w:sz w:val="28"/>
          <w:szCs w:val="28"/>
          <w:shd w:val="clear" w:color="auto" w:fill="FFFFFF" w:themeFill="background1"/>
        </w:rPr>
        <w:t>) Referirea într-un act normativ la alt act normativ se face prin precizarea categoriei juridice a acestuia, a numărului său, a titlului şi a datei publicării acelui act sau numai a categoriei juridice şi a numărului, dacă astfel orice confuzie este exclusă.</w:t>
      </w:r>
      <w:r>
        <w:rPr>
          <w:rFonts w:ascii="Times New Roman" w:hAnsi="Times New Roman" w:cs="Times New Roman"/>
          <w:i/>
          <w:iCs/>
          <w:color w:val="000000"/>
          <w:spacing w:val="5"/>
          <w:sz w:val="28"/>
          <w:szCs w:val="28"/>
          <w:shd w:val="clear" w:color="auto" w:fill="FFFFFF" w:themeFill="background1"/>
        </w:rPr>
        <w:t>”</w:t>
      </w:r>
    </w:p>
    <w:p w14:paraId="2847A292" w14:textId="68FAA432" w:rsidR="006F7532" w:rsidRPr="009A53DC" w:rsidRDefault="00C112A8" w:rsidP="009A53DC">
      <w:pPr>
        <w:rPr>
          <w:rFonts w:ascii="Times New Roman" w:hAnsi="Times New Roman" w:cs="Times New Roman"/>
          <w:i/>
          <w:iCs/>
          <w:color w:val="000000"/>
          <w:spacing w:val="5"/>
          <w:sz w:val="28"/>
          <w:szCs w:val="28"/>
          <w:shd w:val="clear" w:color="auto" w:fill="FFFFFF" w:themeFill="background1"/>
        </w:rPr>
      </w:pPr>
      <w:r w:rsidRPr="009A53DC">
        <w:rPr>
          <w:rFonts w:ascii="Times New Roman" w:hAnsi="Times New Roman" w:cs="Times New Roman"/>
          <w:spacing w:val="5"/>
          <w:sz w:val="28"/>
          <w:szCs w:val="28"/>
          <w:shd w:val="clear" w:color="auto" w:fill="FFFFFF" w:themeFill="background1"/>
        </w:rPr>
        <w:t xml:space="preserve"> Decizia CCR nr.17/2015</w:t>
      </w:r>
      <w:r w:rsidR="006F7532" w:rsidRPr="009A53DC">
        <w:rPr>
          <w:rFonts w:ascii="Times New Roman" w:hAnsi="Times New Roman" w:cs="Times New Roman"/>
          <w:spacing w:val="5"/>
          <w:sz w:val="28"/>
          <w:szCs w:val="28"/>
          <w:shd w:val="clear" w:color="auto" w:fill="FFFFFF" w:themeFill="background1"/>
        </w:rPr>
        <w:t xml:space="preserve"> cu privire la obiecția de neconstituționalitate a dispozițiilor Legii privind securitatea cibernetică a României, </w:t>
      </w:r>
      <w:r w:rsidR="009A53DC">
        <w:rPr>
          <w:rFonts w:ascii="Times New Roman" w:hAnsi="Times New Roman" w:cs="Times New Roman"/>
          <w:spacing w:val="5"/>
          <w:sz w:val="28"/>
          <w:szCs w:val="28"/>
          <w:shd w:val="clear" w:color="auto" w:fill="FFFFFF" w:themeFill="background1"/>
        </w:rPr>
        <w:t>(</w:t>
      </w:r>
      <w:r w:rsidR="006F7532" w:rsidRPr="009A53DC">
        <w:rPr>
          <w:rFonts w:ascii="Times New Roman" w:hAnsi="Times New Roman" w:cs="Times New Roman"/>
          <w:spacing w:val="5"/>
          <w:sz w:val="28"/>
          <w:szCs w:val="28"/>
          <w:shd w:val="clear" w:color="auto" w:fill="FFFFFF" w:themeFill="background1"/>
        </w:rPr>
        <w:t>paragraful 93</w:t>
      </w:r>
      <w:r w:rsidR="009A53DC">
        <w:rPr>
          <w:rFonts w:ascii="Times New Roman" w:hAnsi="Times New Roman" w:cs="Times New Roman"/>
          <w:spacing w:val="5"/>
          <w:sz w:val="28"/>
          <w:szCs w:val="28"/>
          <w:shd w:val="clear" w:color="auto" w:fill="FFFFFF" w:themeFill="background1"/>
        </w:rPr>
        <w:t>)</w:t>
      </w:r>
      <w:r w:rsidR="009A53DC" w:rsidRPr="009A53DC">
        <w:rPr>
          <w:rFonts w:ascii="Times New Roman" w:hAnsi="Times New Roman" w:cs="Times New Roman"/>
          <w:spacing w:val="5"/>
          <w:sz w:val="28"/>
          <w:szCs w:val="28"/>
          <w:shd w:val="clear" w:color="auto" w:fill="FFFFFF" w:themeFill="background1"/>
        </w:rPr>
        <w:t>, arată</w:t>
      </w:r>
      <w:r w:rsidR="006F7532" w:rsidRPr="009A53DC">
        <w:rPr>
          <w:rFonts w:ascii="Times New Roman" w:hAnsi="Times New Roman" w:cs="Times New Roman"/>
          <w:spacing w:val="5"/>
          <w:sz w:val="28"/>
          <w:szCs w:val="28"/>
          <w:shd w:val="clear" w:color="auto" w:fill="FFFFFF" w:themeFill="background1"/>
        </w:rPr>
        <w:t xml:space="preserve"> :</w:t>
      </w:r>
      <w:r w:rsidR="006F7532" w:rsidRPr="009A53DC">
        <w:rPr>
          <w:rFonts w:ascii="Times New Roman" w:hAnsi="Times New Roman" w:cs="Times New Roman"/>
          <w:b/>
          <w:bCs/>
          <w:sz w:val="26"/>
          <w:szCs w:val="26"/>
        </w:rPr>
        <w:t xml:space="preserve"> </w:t>
      </w:r>
    </w:p>
    <w:p w14:paraId="5F3485BE" w14:textId="26BCB973" w:rsidR="006F7532" w:rsidRDefault="009A53DC" w:rsidP="006F7532">
      <w:pPr>
        <w:pStyle w:val="al"/>
        <w:shd w:val="clear" w:color="auto" w:fill="FFFFFF"/>
        <w:spacing w:before="0" w:beforeAutospacing="0" w:after="150" w:afterAutospacing="0"/>
        <w:jc w:val="both"/>
        <w:rPr>
          <w:i/>
          <w:iCs/>
          <w:color w:val="444444"/>
          <w:sz w:val="28"/>
          <w:szCs w:val="28"/>
        </w:rPr>
      </w:pPr>
      <w:r w:rsidRPr="009A53DC">
        <w:rPr>
          <w:i/>
          <w:iCs/>
          <w:color w:val="222222"/>
          <w:sz w:val="28"/>
          <w:szCs w:val="28"/>
        </w:rPr>
        <w:lastRenderedPageBreak/>
        <w:t>„</w:t>
      </w:r>
      <w:r w:rsidR="006F7532" w:rsidRPr="009A53DC">
        <w:rPr>
          <w:i/>
          <w:iCs/>
          <w:color w:val="444444"/>
          <w:sz w:val="28"/>
          <w:szCs w:val="28"/>
        </w:rPr>
        <w:t>De asemenea, cu excepția cazurilor în care trimiterea vizează chiar legea se</w:t>
      </w:r>
      <w:r w:rsidR="006F7532" w:rsidRPr="006F7532">
        <w:rPr>
          <w:i/>
          <w:iCs/>
          <w:color w:val="444444"/>
          <w:sz w:val="28"/>
          <w:szCs w:val="28"/>
        </w:rPr>
        <w:t>curității cibernetice, situație în care s-a folosit sintagma "prezenta lege</w:t>
      </w:r>
      <w:r w:rsidR="006F7532" w:rsidRPr="006F7532">
        <w:rPr>
          <w:b/>
          <w:bCs/>
          <w:i/>
          <w:iCs/>
          <w:color w:val="444444"/>
          <w:sz w:val="28"/>
          <w:szCs w:val="28"/>
        </w:rPr>
        <w:t>", legea folosește în repetate rânduri sintagmele "potrivit legii",</w:t>
      </w:r>
      <w:r w:rsidR="006F7532" w:rsidRPr="006F7532">
        <w:rPr>
          <w:i/>
          <w:iCs/>
          <w:color w:val="444444"/>
          <w:sz w:val="28"/>
          <w:szCs w:val="28"/>
        </w:rPr>
        <w:t xml:space="preserve"> "conform competențelor prevăzute de lege" sau "</w:t>
      </w:r>
      <w:r w:rsidR="006F7532" w:rsidRPr="006F7532">
        <w:rPr>
          <w:b/>
          <w:bCs/>
          <w:i/>
          <w:iCs/>
          <w:color w:val="444444"/>
          <w:sz w:val="28"/>
          <w:szCs w:val="28"/>
        </w:rPr>
        <w:t>în condițiile legii</w:t>
      </w:r>
      <w:r w:rsidR="006F7532" w:rsidRPr="006F7532">
        <w:rPr>
          <w:i/>
          <w:iCs/>
          <w:color w:val="444444"/>
          <w:sz w:val="28"/>
          <w:szCs w:val="28"/>
        </w:rPr>
        <w:t xml:space="preserve">", </w:t>
      </w:r>
      <w:r w:rsidR="006F7532" w:rsidRPr="006F7532">
        <w:rPr>
          <w:b/>
          <w:bCs/>
          <w:i/>
          <w:iCs/>
          <w:color w:val="444444"/>
          <w:sz w:val="28"/>
          <w:szCs w:val="28"/>
        </w:rPr>
        <w:t>fără a preciza concret la dispozițiile căror legi se face trimiterea.</w:t>
      </w:r>
      <w:r w:rsidR="006F7532" w:rsidRPr="006F7532">
        <w:rPr>
          <w:i/>
          <w:iCs/>
          <w:color w:val="444444"/>
          <w:sz w:val="28"/>
          <w:szCs w:val="28"/>
        </w:rPr>
        <w:t xml:space="preserve"> Această situație se regăsește în cuprinsul art. 7 alin. (1) lit. d), art. 10 alin. (2) și (5), art. 11 alin. (1) lit. j), art. 15 alin. (8), art. 19 alin. (6), art. 20 alin. (1) lit. h), art. 21 alin. (1), art. 21 alin. (2) lit. d), art. 27 alin. (1), art. 27 alin. (2) lit. b) din lege. Cu privire la aceste aspecte, Curtea menționează că, potrivit art. 39 alin. (1) - Referirea la alt act normativ, din Legea nr. 24/2000 privind normele de tehnică legislativă pentru elaborarea actelor normative, </w:t>
      </w:r>
      <w:r w:rsidR="006F7532" w:rsidRPr="000B5443">
        <w:rPr>
          <w:b/>
          <w:bCs/>
          <w:i/>
          <w:iCs/>
          <w:color w:val="444444"/>
          <w:sz w:val="28"/>
          <w:szCs w:val="28"/>
        </w:rPr>
        <w:t xml:space="preserve">"referirea într-un act normativ la alt act normativ se face prin precizarea categoriei juridice a acestuia, a numărului său, a titlului și a datei publicării acelui act sau numai a categoriei juridice și a numărului, </w:t>
      </w:r>
      <w:r w:rsidR="006F7532" w:rsidRPr="000B5443">
        <w:rPr>
          <w:i/>
          <w:iCs/>
          <w:color w:val="444444"/>
          <w:sz w:val="28"/>
          <w:szCs w:val="28"/>
        </w:rPr>
        <w:t>dacă astfel orice confuzie este exclusă."</w:t>
      </w:r>
    </w:p>
    <w:p w14:paraId="4DD6DB0B" w14:textId="2DC2314F" w:rsidR="000B5443" w:rsidRDefault="000B5443" w:rsidP="000B5443">
      <w:pPr>
        <w:jc w:val="both"/>
        <w:rPr>
          <w:rFonts w:ascii="Times New Roman" w:hAnsi="Times New Roman" w:cs="Times New Roman"/>
          <w:sz w:val="28"/>
          <w:szCs w:val="28"/>
        </w:rPr>
      </w:pPr>
      <w:r>
        <w:rPr>
          <w:rFonts w:ascii="Times New Roman" w:hAnsi="Times New Roman" w:cs="Times New Roman"/>
          <w:sz w:val="28"/>
          <w:szCs w:val="28"/>
        </w:rPr>
        <w:t>Norma este redactată neclar, imprecis și lipsa sa de calitate o face  imprevizibilă în viitoarea sa aplicare</w:t>
      </w:r>
      <w:r w:rsidR="009A53DC">
        <w:rPr>
          <w:rFonts w:ascii="Times New Roman" w:hAnsi="Times New Roman" w:cs="Times New Roman"/>
          <w:sz w:val="28"/>
          <w:szCs w:val="28"/>
        </w:rPr>
        <w:t>.</w:t>
      </w:r>
    </w:p>
    <w:p w14:paraId="6DD225F0" w14:textId="77777777" w:rsidR="009A53DC" w:rsidRDefault="009A53DC" w:rsidP="009A53DC">
      <w:pPr>
        <w:pStyle w:val="al"/>
        <w:shd w:val="clear" w:color="auto" w:fill="FFFFFF"/>
        <w:spacing w:before="0" w:beforeAutospacing="0" w:after="150" w:afterAutospacing="0"/>
        <w:jc w:val="both"/>
        <w:rPr>
          <w:b/>
          <w:bCs/>
          <w:i/>
          <w:iCs/>
          <w:color w:val="222222"/>
          <w:sz w:val="28"/>
          <w:szCs w:val="28"/>
        </w:rPr>
      </w:pPr>
      <w:r>
        <w:rPr>
          <w:b/>
          <w:bCs/>
          <w:i/>
          <w:iCs/>
          <w:color w:val="222222"/>
          <w:sz w:val="28"/>
          <w:szCs w:val="28"/>
        </w:rPr>
        <w:t xml:space="preserve">Decizia CCR nr.17/2015( paragraf </w:t>
      </w:r>
      <w:r w:rsidRPr="000B5443">
        <w:rPr>
          <w:b/>
          <w:bCs/>
          <w:i/>
          <w:iCs/>
          <w:color w:val="222222"/>
          <w:sz w:val="28"/>
          <w:szCs w:val="28"/>
        </w:rPr>
        <w:t>92</w:t>
      </w:r>
      <w:r>
        <w:rPr>
          <w:b/>
          <w:bCs/>
          <w:i/>
          <w:iCs/>
          <w:color w:val="222222"/>
          <w:sz w:val="28"/>
          <w:szCs w:val="28"/>
        </w:rPr>
        <w:t>)</w:t>
      </w:r>
    </w:p>
    <w:p w14:paraId="320658BB" w14:textId="77777777" w:rsidR="009A53DC" w:rsidRPr="000B5443" w:rsidRDefault="009A53DC" w:rsidP="009A53DC">
      <w:pPr>
        <w:pStyle w:val="al"/>
        <w:shd w:val="clear" w:color="auto" w:fill="FFFFFF"/>
        <w:spacing w:before="0" w:beforeAutospacing="0" w:after="150" w:afterAutospacing="0"/>
        <w:jc w:val="both"/>
        <w:rPr>
          <w:i/>
          <w:iCs/>
          <w:color w:val="333333"/>
          <w:sz w:val="28"/>
          <w:szCs w:val="28"/>
        </w:rPr>
      </w:pPr>
      <w:r>
        <w:rPr>
          <w:b/>
          <w:bCs/>
          <w:i/>
          <w:iCs/>
          <w:color w:val="222222"/>
          <w:sz w:val="28"/>
          <w:szCs w:val="28"/>
        </w:rPr>
        <w:t xml:space="preserve"> ,,</w:t>
      </w:r>
      <w:r w:rsidRPr="000B5443">
        <w:rPr>
          <w:i/>
          <w:iCs/>
          <w:color w:val="444444"/>
          <w:sz w:val="28"/>
          <w:szCs w:val="28"/>
        </w:rPr>
        <w:t xml:space="preserve"> Dincolo de aspectele punctuale a căror neconstituționalitate a fost motivată supra, </w:t>
      </w:r>
      <w:r w:rsidRPr="0068175D">
        <w:rPr>
          <w:b/>
          <w:bCs/>
          <w:i/>
          <w:iCs/>
          <w:color w:val="444444"/>
          <w:sz w:val="28"/>
          <w:szCs w:val="28"/>
        </w:rPr>
        <w:t>Curtea constată că întregul act normativ suferă de deficiențe sub aspectul respectării normelor de tehnică legislativă, a coerenței, a clarității, a previzibilității, de natură a determina încălcarea principiului legalității, consacrat de art. 1 </w:t>
      </w:r>
      <w:hyperlink r:id="rId9" w:anchor="p-43226041" w:tgtFrame="_blank" w:history="1">
        <w:r w:rsidRPr="0068175D">
          <w:rPr>
            <w:rStyle w:val="Hyperlink"/>
            <w:b/>
            <w:bCs/>
            <w:i/>
            <w:iCs/>
            <w:color w:val="auto"/>
            <w:sz w:val="28"/>
            <w:szCs w:val="28"/>
            <w:u w:val="none"/>
          </w:rPr>
          <w:t>alin. (5)</w:t>
        </w:r>
      </w:hyperlink>
      <w:r w:rsidRPr="0068175D">
        <w:rPr>
          <w:b/>
          <w:bCs/>
          <w:i/>
          <w:iCs/>
          <w:sz w:val="28"/>
          <w:szCs w:val="28"/>
        </w:rPr>
        <w:t> </w:t>
      </w:r>
      <w:r w:rsidRPr="0068175D">
        <w:rPr>
          <w:b/>
          <w:bCs/>
          <w:i/>
          <w:iCs/>
          <w:color w:val="444444"/>
          <w:sz w:val="28"/>
          <w:szCs w:val="28"/>
        </w:rPr>
        <w:t>din Constituție</w:t>
      </w:r>
      <w:r w:rsidRPr="000B5443">
        <w:rPr>
          <w:i/>
          <w:iCs/>
          <w:color w:val="444444"/>
          <w:sz w:val="28"/>
          <w:szCs w:val="28"/>
        </w:rPr>
        <w:t xml:space="preserve">. </w:t>
      </w:r>
      <w:r>
        <w:rPr>
          <w:i/>
          <w:iCs/>
          <w:color w:val="444444"/>
          <w:sz w:val="28"/>
          <w:szCs w:val="28"/>
        </w:rPr>
        <w:t>”</w:t>
      </w:r>
    </w:p>
    <w:p w14:paraId="3BF55551" w14:textId="77777777" w:rsidR="000B5443" w:rsidRPr="000B5443" w:rsidRDefault="000B5443" w:rsidP="006F7532">
      <w:pPr>
        <w:pStyle w:val="al"/>
        <w:shd w:val="clear" w:color="auto" w:fill="FFFFFF"/>
        <w:spacing w:before="0" w:beforeAutospacing="0" w:after="150" w:afterAutospacing="0"/>
        <w:jc w:val="both"/>
        <w:rPr>
          <w:i/>
          <w:iCs/>
          <w:color w:val="444444"/>
          <w:sz w:val="28"/>
          <w:szCs w:val="28"/>
        </w:rPr>
      </w:pPr>
    </w:p>
    <w:p w14:paraId="2CAE2F74" w14:textId="24115B84" w:rsidR="000B5443" w:rsidRDefault="000B5443" w:rsidP="006F7532">
      <w:pPr>
        <w:pStyle w:val="al"/>
        <w:shd w:val="clear" w:color="auto" w:fill="FFFFFF"/>
        <w:spacing w:before="0" w:beforeAutospacing="0" w:after="150" w:afterAutospacing="0"/>
        <w:jc w:val="both"/>
        <w:rPr>
          <w:color w:val="444444"/>
          <w:sz w:val="28"/>
          <w:szCs w:val="28"/>
        </w:rPr>
      </w:pPr>
      <w:r w:rsidRPr="000B5443">
        <w:rPr>
          <w:color w:val="444444"/>
          <w:sz w:val="28"/>
          <w:szCs w:val="28"/>
        </w:rPr>
        <w:t xml:space="preserve">Ca primă concluzie, </w:t>
      </w:r>
      <w:r>
        <w:rPr>
          <w:color w:val="444444"/>
          <w:sz w:val="28"/>
          <w:szCs w:val="28"/>
        </w:rPr>
        <w:t xml:space="preserve">deoarece </w:t>
      </w:r>
      <w:r w:rsidRPr="000B5443">
        <w:rPr>
          <w:color w:val="444444"/>
          <w:sz w:val="28"/>
          <w:szCs w:val="28"/>
        </w:rPr>
        <w:t>art 1, art.2 art.3 și art.4 din Lege</w:t>
      </w:r>
      <w:r>
        <w:rPr>
          <w:color w:val="444444"/>
          <w:sz w:val="28"/>
          <w:szCs w:val="28"/>
        </w:rPr>
        <w:t xml:space="preserve"> suferă de grave deficiențe privitoare la claritatea, coerența</w:t>
      </w:r>
      <w:r w:rsidRPr="000B5443">
        <w:rPr>
          <w:color w:val="444444"/>
          <w:sz w:val="28"/>
          <w:szCs w:val="28"/>
        </w:rPr>
        <w:t xml:space="preserve">, </w:t>
      </w:r>
      <w:r>
        <w:rPr>
          <w:color w:val="444444"/>
          <w:sz w:val="28"/>
          <w:szCs w:val="28"/>
        </w:rPr>
        <w:t xml:space="preserve">previzibilitatea normelor juridice,  </w:t>
      </w:r>
      <w:r w:rsidRPr="000B5443">
        <w:rPr>
          <w:color w:val="444444"/>
          <w:sz w:val="28"/>
          <w:szCs w:val="28"/>
        </w:rPr>
        <w:t xml:space="preserve">întreaga Lege sesizată </w:t>
      </w:r>
      <w:r>
        <w:rPr>
          <w:color w:val="444444"/>
          <w:sz w:val="28"/>
          <w:szCs w:val="28"/>
        </w:rPr>
        <w:t xml:space="preserve">încalcă normele de tehnică legislativă prevăzute de Legea nr.24/2000, se încalcă </w:t>
      </w:r>
      <w:r w:rsidR="009A53DC">
        <w:rPr>
          <w:color w:val="444444"/>
          <w:sz w:val="28"/>
          <w:szCs w:val="28"/>
        </w:rPr>
        <w:t xml:space="preserve">principiul securității juridice și cel al legalității, </w:t>
      </w:r>
      <w:r>
        <w:rPr>
          <w:color w:val="444444"/>
          <w:sz w:val="28"/>
          <w:szCs w:val="28"/>
        </w:rPr>
        <w:t>consacrat</w:t>
      </w:r>
      <w:r w:rsidR="00CC1CBF">
        <w:rPr>
          <w:color w:val="444444"/>
          <w:sz w:val="28"/>
          <w:szCs w:val="28"/>
        </w:rPr>
        <w:t>e</w:t>
      </w:r>
      <w:r>
        <w:rPr>
          <w:color w:val="444444"/>
          <w:sz w:val="28"/>
          <w:szCs w:val="28"/>
        </w:rPr>
        <w:t xml:space="preserve"> de art.1</w:t>
      </w:r>
      <w:r w:rsidR="009A53DC">
        <w:rPr>
          <w:color w:val="444444"/>
          <w:sz w:val="28"/>
          <w:szCs w:val="28"/>
        </w:rPr>
        <w:t xml:space="preserve">alin.(3) și </w:t>
      </w:r>
      <w:r>
        <w:rPr>
          <w:color w:val="444444"/>
          <w:sz w:val="28"/>
          <w:szCs w:val="28"/>
        </w:rPr>
        <w:t xml:space="preserve"> alin.(5) din Cosntituție. Legea </w:t>
      </w:r>
      <w:r w:rsidR="00CC1CBF">
        <w:rPr>
          <w:color w:val="444444"/>
          <w:sz w:val="28"/>
          <w:szCs w:val="28"/>
        </w:rPr>
        <w:t xml:space="preserve">este </w:t>
      </w:r>
      <w:r>
        <w:rPr>
          <w:color w:val="444444"/>
          <w:sz w:val="28"/>
          <w:szCs w:val="28"/>
        </w:rPr>
        <w:t>neco</w:t>
      </w:r>
      <w:r w:rsidR="00CC1CBF">
        <w:rPr>
          <w:color w:val="444444"/>
          <w:sz w:val="28"/>
          <w:szCs w:val="28"/>
        </w:rPr>
        <w:t>n</w:t>
      </w:r>
      <w:r>
        <w:rPr>
          <w:color w:val="444444"/>
          <w:sz w:val="28"/>
          <w:szCs w:val="28"/>
        </w:rPr>
        <w:t>stituțională în ansamblul ei</w:t>
      </w:r>
      <w:r w:rsidR="009A53DC">
        <w:rPr>
          <w:color w:val="444444"/>
          <w:sz w:val="28"/>
          <w:szCs w:val="28"/>
        </w:rPr>
        <w:t>.</w:t>
      </w:r>
    </w:p>
    <w:p w14:paraId="337E10D2" w14:textId="77777777" w:rsidR="00924D5A" w:rsidRDefault="00924D5A" w:rsidP="00226E90">
      <w:pPr>
        <w:jc w:val="both"/>
        <w:rPr>
          <w:rFonts w:ascii="Times New Roman" w:hAnsi="Times New Roman" w:cs="Times New Roman"/>
          <w:sz w:val="28"/>
          <w:szCs w:val="28"/>
        </w:rPr>
      </w:pPr>
    </w:p>
    <w:p w14:paraId="065823B5" w14:textId="77777777" w:rsidR="002C6B1D" w:rsidRPr="0053167E" w:rsidRDefault="002C6B1D" w:rsidP="00226E90">
      <w:pPr>
        <w:jc w:val="both"/>
        <w:rPr>
          <w:rFonts w:ascii="Times New Roman" w:hAnsi="Times New Roman" w:cs="Times New Roman"/>
          <w:b/>
          <w:bCs/>
          <w:sz w:val="28"/>
          <w:szCs w:val="28"/>
        </w:rPr>
      </w:pPr>
      <w:r w:rsidRPr="0053167E">
        <w:rPr>
          <w:rFonts w:ascii="Times New Roman" w:hAnsi="Times New Roman" w:cs="Times New Roman"/>
          <w:b/>
          <w:bCs/>
          <w:sz w:val="28"/>
          <w:szCs w:val="28"/>
        </w:rPr>
        <w:t xml:space="preserve">II.2 </w:t>
      </w:r>
      <w:r w:rsidRPr="0053167E">
        <w:rPr>
          <w:rFonts w:ascii="Times New Roman" w:hAnsi="Times New Roman" w:cs="Times New Roman"/>
          <w:b/>
          <w:bCs/>
          <w:i/>
          <w:iCs/>
          <w:sz w:val="28"/>
          <w:szCs w:val="28"/>
        </w:rPr>
        <w:t xml:space="preserve">Legea privind unele măsuri pentru protejarea intereselor naţionale în activitatea economică </w:t>
      </w:r>
      <w:r w:rsidR="006318FD" w:rsidRPr="0053167E">
        <w:rPr>
          <w:rFonts w:ascii="Times New Roman" w:hAnsi="Times New Roman" w:cs="Times New Roman"/>
          <w:b/>
          <w:bCs/>
          <w:i/>
          <w:iCs/>
          <w:sz w:val="28"/>
          <w:szCs w:val="28"/>
        </w:rPr>
        <w:t>nu respectă dispozițiile art.108 din Constituție.</w:t>
      </w:r>
      <w:r w:rsidR="006318FD" w:rsidRPr="0053167E">
        <w:rPr>
          <w:rFonts w:ascii="Times New Roman" w:hAnsi="Times New Roman" w:cs="Times New Roman"/>
          <w:b/>
          <w:bCs/>
          <w:sz w:val="28"/>
          <w:szCs w:val="28"/>
        </w:rPr>
        <w:t xml:space="preserve"> Este încălcată competența de reglementare a Guvernului României</w:t>
      </w:r>
      <w:r w:rsidR="008C05A6" w:rsidRPr="0053167E">
        <w:rPr>
          <w:rFonts w:ascii="Times New Roman" w:hAnsi="Times New Roman" w:cs="Times New Roman"/>
          <w:b/>
          <w:bCs/>
          <w:sz w:val="28"/>
          <w:szCs w:val="28"/>
        </w:rPr>
        <w:t xml:space="preserve"> cu consecința încălcării principiului separației puterilor în stat</w:t>
      </w:r>
    </w:p>
    <w:p w14:paraId="7E5E7AF1" w14:textId="77777777" w:rsidR="006318FD" w:rsidRDefault="006318FD" w:rsidP="00226E90">
      <w:pPr>
        <w:jc w:val="both"/>
        <w:rPr>
          <w:rFonts w:ascii="Times New Roman" w:hAnsi="Times New Roman" w:cs="Times New Roman"/>
          <w:i/>
          <w:iCs/>
          <w:sz w:val="28"/>
          <w:szCs w:val="28"/>
        </w:rPr>
      </w:pPr>
      <w:r>
        <w:rPr>
          <w:rFonts w:ascii="Times New Roman" w:hAnsi="Times New Roman" w:cs="Times New Roman"/>
          <w:sz w:val="28"/>
          <w:szCs w:val="28"/>
        </w:rPr>
        <w:t>N</w:t>
      </w:r>
      <w:r w:rsidRPr="00946B7D">
        <w:rPr>
          <w:rFonts w:ascii="Times New Roman" w:hAnsi="Times New Roman" w:cs="Times New Roman"/>
          <w:sz w:val="28"/>
          <w:szCs w:val="28"/>
        </w:rPr>
        <w:t>orma generală în vigoare sta</w:t>
      </w:r>
      <w:r>
        <w:rPr>
          <w:rFonts w:ascii="Times New Roman" w:hAnsi="Times New Roman" w:cs="Times New Roman"/>
          <w:sz w:val="28"/>
          <w:szCs w:val="28"/>
        </w:rPr>
        <w:t>tuează</w:t>
      </w:r>
      <w:r w:rsidRPr="00946B7D">
        <w:rPr>
          <w:rFonts w:ascii="Times New Roman" w:hAnsi="Times New Roman" w:cs="Times New Roman"/>
          <w:sz w:val="28"/>
          <w:szCs w:val="28"/>
        </w:rPr>
        <w:t xml:space="preserve"> în sarcina Guvernului României competența de a </w:t>
      </w:r>
      <w:r>
        <w:rPr>
          <w:rFonts w:ascii="Times New Roman" w:hAnsi="Times New Roman" w:cs="Times New Roman"/>
          <w:sz w:val="28"/>
          <w:szCs w:val="28"/>
        </w:rPr>
        <w:t xml:space="preserve">administra bunurile  aflate în proprietatea privată a statului </w:t>
      </w:r>
      <w:r w:rsidRPr="006318FD">
        <w:rPr>
          <w:rFonts w:ascii="Times New Roman" w:hAnsi="Times New Roman" w:cs="Times New Roman"/>
          <w:i/>
          <w:iCs/>
          <w:sz w:val="28"/>
          <w:szCs w:val="28"/>
        </w:rPr>
        <w:t>(art.25 lit.m din OUG nr.57/2019)</w:t>
      </w:r>
      <w:r>
        <w:rPr>
          <w:rFonts w:ascii="Times New Roman" w:hAnsi="Times New Roman" w:cs="Times New Roman"/>
          <w:i/>
          <w:iCs/>
          <w:sz w:val="28"/>
          <w:szCs w:val="28"/>
        </w:rPr>
        <w:t>.</w:t>
      </w:r>
    </w:p>
    <w:p w14:paraId="099F657E" w14:textId="77777777" w:rsidR="00011C66" w:rsidRDefault="00011C66" w:rsidP="00226E90">
      <w:pPr>
        <w:jc w:val="both"/>
        <w:rPr>
          <w:rFonts w:ascii="Times New Roman" w:hAnsi="Times New Roman" w:cs="Times New Roman"/>
          <w:i/>
          <w:iCs/>
          <w:sz w:val="28"/>
          <w:szCs w:val="28"/>
        </w:rPr>
      </w:pPr>
      <w:r>
        <w:rPr>
          <w:rFonts w:ascii="Times New Roman" w:hAnsi="Times New Roman" w:cs="Times New Roman"/>
          <w:i/>
          <w:iCs/>
          <w:sz w:val="28"/>
          <w:szCs w:val="28"/>
        </w:rPr>
        <w:t xml:space="preserve">Tot prin dispoziție legală se stabilește dreptul Guvernului României de a proceda la vânzarea participațiilor statului la companii sau societăți aflate în </w:t>
      </w:r>
      <w:r>
        <w:rPr>
          <w:rFonts w:ascii="Times New Roman" w:hAnsi="Times New Roman" w:cs="Times New Roman"/>
          <w:i/>
          <w:iCs/>
          <w:sz w:val="28"/>
          <w:szCs w:val="28"/>
        </w:rPr>
        <w:lastRenderedPageBreak/>
        <w:t>administrarea statului român ca metodă de administrare a acestor active. În acest sens prin dispozițiile art.5</w:t>
      </w:r>
      <w:r>
        <w:rPr>
          <w:rFonts w:ascii="Times New Roman" w:hAnsi="Times New Roman" w:cs="Times New Roman"/>
          <w:i/>
          <w:iCs/>
          <w:sz w:val="28"/>
          <w:szCs w:val="28"/>
          <w:vertAlign w:val="superscript"/>
        </w:rPr>
        <w:t>1</w:t>
      </w:r>
      <w:r>
        <w:rPr>
          <w:rFonts w:ascii="Times New Roman" w:hAnsi="Times New Roman" w:cs="Times New Roman"/>
          <w:i/>
          <w:iCs/>
          <w:sz w:val="28"/>
          <w:szCs w:val="28"/>
        </w:rPr>
        <w:t xml:space="preserve"> din Legea nr.137/2002,Guvernul are competența de a stabili strategia de privatizare a societăților strategice, strategie care poate include și procedura înstrăinării activelor prin listare la bursă ca metodă de privatizare:</w:t>
      </w:r>
    </w:p>
    <w:p w14:paraId="430542A7" w14:textId="77777777" w:rsidR="00011C66" w:rsidRPr="00011C66" w:rsidRDefault="00011C66" w:rsidP="00226E90">
      <w:pPr>
        <w:jc w:val="both"/>
        <w:rPr>
          <w:rFonts w:ascii="Times New Roman" w:hAnsi="Times New Roman" w:cs="Times New Roman"/>
          <w:i/>
          <w:iCs/>
          <w:sz w:val="28"/>
          <w:szCs w:val="28"/>
          <w:vertAlign w:val="superscript"/>
        </w:rPr>
      </w:pPr>
      <w:r>
        <w:rPr>
          <w:rFonts w:ascii="Times New Roman" w:hAnsi="Times New Roman" w:cs="Times New Roman"/>
          <w:i/>
          <w:iCs/>
          <w:sz w:val="28"/>
          <w:szCs w:val="28"/>
        </w:rPr>
        <w:t>Art.5</w:t>
      </w:r>
      <w:r>
        <w:rPr>
          <w:rFonts w:ascii="Times New Roman" w:hAnsi="Times New Roman" w:cs="Times New Roman"/>
          <w:i/>
          <w:iCs/>
          <w:sz w:val="28"/>
          <w:szCs w:val="28"/>
          <w:vertAlign w:val="superscript"/>
        </w:rPr>
        <w:t>1</w:t>
      </w:r>
    </w:p>
    <w:p w14:paraId="3BDADD21" w14:textId="77777777" w:rsidR="00011C66" w:rsidRPr="00011C66" w:rsidRDefault="00011C66" w:rsidP="00011C66">
      <w:pPr>
        <w:jc w:val="both"/>
        <w:rPr>
          <w:rFonts w:ascii="Times New Roman" w:hAnsi="Times New Roman" w:cs="Times New Roman"/>
          <w:i/>
          <w:iCs/>
          <w:sz w:val="28"/>
          <w:szCs w:val="28"/>
        </w:rPr>
      </w:pPr>
      <w:r>
        <w:rPr>
          <w:rFonts w:ascii="Times New Roman" w:hAnsi="Times New Roman" w:cs="Times New Roman"/>
          <w:i/>
          <w:iCs/>
          <w:sz w:val="28"/>
          <w:szCs w:val="28"/>
        </w:rPr>
        <w:t xml:space="preserve">„(1) </w:t>
      </w:r>
      <w:r w:rsidRPr="00011C66">
        <w:rPr>
          <w:rFonts w:ascii="Times New Roman" w:hAnsi="Times New Roman" w:cs="Times New Roman"/>
          <w:b/>
          <w:bCs/>
          <w:i/>
          <w:iCs/>
          <w:sz w:val="28"/>
          <w:szCs w:val="28"/>
        </w:rPr>
        <w:t>Guvernul aprobă prin strategia de privatizare elementele esenţiale ale mandatului</w:t>
      </w:r>
      <w:r w:rsidRPr="00011C66">
        <w:rPr>
          <w:rFonts w:ascii="Times New Roman" w:hAnsi="Times New Roman" w:cs="Times New Roman"/>
          <w:i/>
          <w:iCs/>
          <w:sz w:val="28"/>
          <w:szCs w:val="28"/>
        </w:rPr>
        <w:t xml:space="preserve"> şi, ulterior, condiţiile principale ale contractului ce urmează a fi încheiat de instituţia publică implicată </w:t>
      </w:r>
      <w:r w:rsidRPr="00011C66">
        <w:rPr>
          <w:rFonts w:ascii="Times New Roman" w:hAnsi="Times New Roman" w:cs="Times New Roman"/>
          <w:b/>
          <w:bCs/>
          <w:i/>
          <w:iCs/>
          <w:sz w:val="28"/>
          <w:szCs w:val="28"/>
        </w:rPr>
        <w:t>pentru vânzarea acţiunilor la societăţile comerciale de interes strategic şi ale societăţilor comerciale din domeniul utilităţilor,</w:t>
      </w:r>
      <w:r w:rsidRPr="00011C66">
        <w:rPr>
          <w:rFonts w:ascii="Times New Roman" w:hAnsi="Times New Roman" w:cs="Times New Roman"/>
          <w:i/>
          <w:iCs/>
          <w:sz w:val="28"/>
          <w:szCs w:val="28"/>
        </w:rPr>
        <w:t xml:space="preserve"> precum şi pentru majorarea capitalului social al acestor societăţi comerciale conform prevederilor art. 14 şi 22.</w:t>
      </w:r>
    </w:p>
    <w:p w14:paraId="56621A5F" w14:textId="77777777" w:rsidR="00011C66" w:rsidRPr="00011C66" w:rsidRDefault="00011C66" w:rsidP="00011C66">
      <w:pPr>
        <w:jc w:val="both"/>
        <w:rPr>
          <w:rFonts w:ascii="Times New Roman" w:hAnsi="Times New Roman" w:cs="Times New Roman"/>
          <w:i/>
          <w:iCs/>
          <w:sz w:val="28"/>
          <w:szCs w:val="28"/>
        </w:rPr>
      </w:pPr>
      <w:r w:rsidRPr="00011C66">
        <w:rPr>
          <w:rFonts w:ascii="Times New Roman" w:hAnsi="Times New Roman" w:cs="Times New Roman"/>
          <w:i/>
          <w:iCs/>
          <w:sz w:val="28"/>
          <w:szCs w:val="28"/>
        </w:rPr>
        <w:t xml:space="preserve">(2) </w:t>
      </w:r>
      <w:r w:rsidRPr="00011C66">
        <w:rPr>
          <w:rFonts w:ascii="Times New Roman" w:hAnsi="Times New Roman" w:cs="Times New Roman"/>
          <w:b/>
          <w:bCs/>
          <w:i/>
          <w:iCs/>
          <w:sz w:val="28"/>
          <w:szCs w:val="28"/>
        </w:rPr>
        <w:t>Guvernul aprobă prin strategia de privatizare elementele esenţiale ale mandatului</w:t>
      </w:r>
      <w:r w:rsidRPr="00011C66">
        <w:rPr>
          <w:rFonts w:ascii="Times New Roman" w:hAnsi="Times New Roman" w:cs="Times New Roman"/>
          <w:i/>
          <w:iCs/>
          <w:sz w:val="28"/>
          <w:szCs w:val="28"/>
        </w:rPr>
        <w:t xml:space="preserve"> şi, ulterior, condiţiile principale ale contractului ce urmează a fi încheiat de societatea comercială de interes strategic, respectiv societatea comercială din domeniul utilităţilor, </w:t>
      </w:r>
      <w:r w:rsidRPr="00011C66">
        <w:rPr>
          <w:rFonts w:ascii="Times New Roman" w:hAnsi="Times New Roman" w:cs="Times New Roman"/>
          <w:b/>
          <w:bCs/>
          <w:i/>
          <w:iCs/>
          <w:sz w:val="28"/>
          <w:szCs w:val="28"/>
        </w:rPr>
        <w:t>pentru vânzarea acţiunilor pe care acestea le deţin la filiale</w:t>
      </w:r>
      <w:r w:rsidRPr="00011C66">
        <w:rPr>
          <w:rFonts w:ascii="Times New Roman" w:hAnsi="Times New Roman" w:cs="Times New Roman"/>
          <w:i/>
          <w:iCs/>
          <w:sz w:val="28"/>
          <w:szCs w:val="28"/>
        </w:rPr>
        <w:t>, precum şi pentru majorarea capitalului social al filialelor conform prevederilor art. 14 şi 22.</w:t>
      </w:r>
      <w:r>
        <w:rPr>
          <w:rFonts w:ascii="Times New Roman" w:hAnsi="Times New Roman" w:cs="Times New Roman"/>
          <w:i/>
          <w:iCs/>
          <w:sz w:val="28"/>
          <w:szCs w:val="28"/>
        </w:rPr>
        <w:t>”</w:t>
      </w:r>
    </w:p>
    <w:p w14:paraId="0C9A911F" w14:textId="77777777" w:rsidR="0058606E" w:rsidRDefault="006318FD" w:rsidP="00226E90">
      <w:pPr>
        <w:jc w:val="both"/>
        <w:rPr>
          <w:rFonts w:ascii="Times New Roman" w:hAnsi="Times New Roman" w:cs="Times New Roman"/>
          <w:sz w:val="28"/>
          <w:szCs w:val="28"/>
        </w:rPr>
      </w:pPr>
      <w:r w:rsidRPr="00946B7D">
        <w:rPr>
          <w:rFonts w:ascii="Times New Roman" w:hAnsi="Times New Roman" w:cs="Times New Roman"/>
          <w:sz w:val="28"/>
          <w:szCs w:val="28"/>
        </w:rPr>
        <w:t>Fixarea prin lege</w:t>
      </w:r>
      <w:r w:rsidR="00011C66">
        <w:rPr>
          <w:rFonts w:ascii="Times New Roman" w:hAnsi="Times New Roman" w:cs="Times New Roman"/>
          <w:sz w:val="28"/>
          <w:szCs w:val="28"/>
        </w:rPr>
        <w:t xml:space="preserve"> a competenței de înstrăinare a participațiilor la societățile din domeniul strategic în sarcina Guvernului României</w:t>
      </w:r>
      <w:r w:rsidR="0058606E">
        <w:rPr>
          <w:rFonts w:ascii="Times New Roman" w:hAnsi="Times New Roman" w:cs="Times New Roman"/>
          <w:sz w:val="28"/>
          <w:szCs w:val="28"/>
        </w:rPr>
        <w:t xml:space="preserve">, implică în realizarea </w:t>
      </w:r>
      <w:r w:rsidRPr="00946B7D">
        <w:rPr>
          <w:rFonts w:ascii="Times New Roman" w:hAnsi="Times New Roman" w:cs="Times New Roman"/>
          <w:sz w:val="28"/>
          <w:szCs w:val="28"/>
        </w:rPr>
        <w:t>acest</w:t>
      </w:r>
      <w:r w:rsidR="0058606E">
        <w:rPr>
          <w:rFonts w:ascii="Times New Roman" w:hAnsi="Times New Roman" w:cs="Times New Roman"/>
          <w:sz w:val="28"/>
          <w:szCs w:val="28"/>
        </w:rPr>
        <w:t>ei</w:t>
      </w:r>
      <w:r w:rsidRPr="00946B7D">
        <w:rPr>
          <w:rFonts w:ascii="Times New Roman" w:hAnsi="Times New Roman" w:cs="Times New Roman"/>
          <w:sz w:val="28"/>
          <w:szCs w:val="28"/>
        </w:rPr>
        <w:t xml:space="preserve">a </w:t>
      </w:r>
      <w:r w:rsidR="0058606E">
        <w:rPr>
          <w:rFonts w:ascii="Times New Roman" w:hAnsi="Times New Roman" w:cs="Times New Roman"/>
          <w:sz w:val="28"/>
          <w:szCs w:val="28"/>
        </w:rPr>
        <w:t>emiterea de acte infralegale stabilite prin art.108 alin.(2) în competența sa exclusivă. Pe cale de consecință stabilirea unei interdicții de vânzare a participațiilor statului la societăți sau companii de interes strategic, fără modificarea, completarea sau abrogarea dispozițiilor art.5</w:t>
      </w:r>
      <w:r w:rsidR="0058606E">
        <w:rPr>
          <w:rFonts w:ascii="Times New Roman" w:hAnsi="Times New Roman" w:cs="Times New Roman"/>
          <w:sz w:val="28"/>
          <w:szCs w:val="28"/>
          <w:vertAlign w:val="superscript"/>
        </w:rPr>
        <w:t>1</w:t>
      </w:r>
      <w:r w:rsidR="0058606E">
        <w:rPr>
          <w:rFonts w:ascii="Times New Roman" w:hAnsi="Times New Roman" w:cs="Times New Roman"/>
          <w:sz w:val="28"/>
          <w:szCs w:val="28"/>
        </w:rPr>
        <w:t xml:space="preserve"> din Legea nr.137/2002 constituie o încălcare de competență a Guvernului</w:t>
      </w:r>
      <w:r w:rsidR="0058606E" w:rsidRPr="0058606E">
        <w:rPr>
          <w:rFonts w:ascii="Times New Roman" w:hAnsi="Times New Roman" w:cs="Times New Roman"/>
          <w:sz w:val="28"/>
          <w:szCs w:val="28"/>
        </w:rPr>
        <w:t xml:space="preserve"> </w:t>
      </w:r>
      <w:r w:rsidR="0058606E">
        <w:rPr>
          <w:rFonts w:ascii="Times New Roman" w:hAnsi="Times New Roman" w:cs="Times New Roman"/>
          <w:sz w:val="28"/>
          <w:szCs w:val="28"/>
        </w:rPr>
        <w:t>nepermisă de către Parlament prin edictarea de norme cu caracter infralegal în cadrul unui act normativ cu caracter primar, cazul legii supuse criticii de neconstituționalitate deoarece practic strategia de privatizare, implicit „înstrăinarea de participații” se realizează prin Hotărâre de Guvern în cazul companiilor din domenii strategice sau prin decizii ale Companiilor pentru celelalte domenii care nu au caracter strategic.</w:t>
      </w:r>
    </w:p>
    <w:p w14:paraId="20BE073D" w14:textId="77777777" w:rsidR="0058606E" w:rsidRPr="008C05A6" w:rsidRDefault="0058606E" w:rsidP="00226E90">
      <w:pPr>
        <w:jc w:val="both"/>
        <w:rPr>
          <w:rFonts w:ascii="Times New Roman" w:hAnsi="Times New Roman" w:cs="Times New Roman"/>
          <w:sz w:val="28"/>
          <w:szCs w:val="28"/>
        </w:rPr>
      </w:pPr>
      <w:r>
        <w:rPr>
          <w:rFonts w:ascii="Times New Roman" w:hAnsi="Times New Roman" w:cs="Times New Roman"/>
          <w:sz w:val="28"/>
          <w:szCs w:val="28"/>
        </w:rPr>
        <w:t xml:space="preserve">Din această perspectivă, absența unor norme modificatoare, de completare sau de abrogare a Legii nr.137/2002 determină constatarea neconstituționalității dispozițiilor cuprinse în </w:t>
      </w:r>
      <w:r w:rsidRPr="00F6304E">
        <w:rPr>
          <w:rFonts w:ascii="Times New Roman" w:hAnsi="Times New Roman" w:cs="Times New Roman"/>
          <w:i/>
          <w:iCs/>
          <w:sz w:val="28"/>
          <w:szCs w:val="28"/>
        </w:rPr>
        <w:t xml:space="preserve">Legea privind unele măsuri pentru protejarea intereselor naţionale în activitatea </w:t>
      </w:r>
      <w:r w:rsidRPr="006318FD">
        <w:rPr>
          <w:rFonts w:ascii="Times New Roman" w:hAnsi="Times New Roman" w:cs="Times New Roman"/>
          <w:i/>
          <w:iCs/>
          <w:sz w:val="28"/>
          <w:szCs w:val="28"/>
        </w:rPr>
        <w:t xml:space="preserve">economică </w:t>
      </w:r>
      <w:r w:rsidRPr="008C05A6">
        <w:rPr>
          <w:rFonts w:ascii="Times New Roman" w:hAnsi="Times New Roman" w:cs="Times New Roman"/>
          <w:sz w:val="28"/>
          <w:szCs w:val="28"/>
        </w:rPr>
        <w:t>deoarece aceasta nu respectă dispozițiile art.108 din Constituție, fiind neconstituțională în ansamblul său</w:t>
      </w:r>
      <w:r w:rsidR="008C05A6" w:rsidRPr="008C05A6">
        <w:rPr>
          <w:rFonts w:ascii="Times New Roman" w:hAnsi="Times New Roman" w:cs="Times New Roman"/>
          <w:sz w:val="28"/>
          <w:szCs w:val="28"/>
        </w:rPr>
        <w:t xml:space="preserve"> prin încălcarea principiului separație puterilor în stat astfel cum este consacrat de dispozițiile art.1 alin.(4) din Constituție.</w:t>
      </w:r>
    </w:p>
    <w:p w14:paraId="352872BF" w14:textId="77777777" w:rsidR="0058606E" w:rsidRDefault="0058606E" w:rsidP="00226E90">
      <w:pPr>
        <w:jc w:val="both"/>
        <w:rPr>
          <w:rFonts w:ascii="Times New Roman" w:hAnsi="Times New Roman" w:cs="Times New Roman"/>
          <w:sz w:val="28"/>
          <w:szCs w:val="28"/>
        </w:rPr>
      </w:pPr>
    </w:p>
    <w:p w14:paraId="6BC6DD14" w14:textId="77777777" w:rsidR="00226E90" w:rsidRPr="00DE6CAB" w:rsidRDefault="00226E90" w:rsidP="00226E90">
      <w:pPr>
        <w:jc w:val="both"/>
        <w:rPr>
          <w:rFonts w:ascii="Times New Roman" w:hAnsi="Times New Roman" w:cs="Times New Roman"/>
          <w:sz w:val="28"/>
          <w:szCs w:val="28"/>
        </w:rPr>
      </w:pPr>
      <w:r w:rsidRPr="00DE6CAB">
        <w:rPr>
          <w:rFonts w:ascii="Times New Roman" w:hAnsi="Times New Roman" w:cs="Times New Roman"/>
          <w:b/>
          <w:bCs/>
          <w:sz w:val="28"/>
          <w:szCs w:val="28"/>
        </w:rPr>
        <w:lastRenderedPageBreak/>
        <w:t>II.</w:t>
      </w:r>
      <w:r w:rsidR="002C6B1D" w:rsidRPr="00DE6CAB">
        <w:rPr>
          <w:rFonts w:ascii="Times New Roman" w:hAnsi="Times New Roman" w:cs="Times New Roman"/>
          <w:b/>
          <w:bCs/>
          <w:sz w:val="28"/>
          <w:szCs w:val="28"/>
        </w:rPr>
        <w:t xml:space="preserve">3 </w:t>
      </w:r>
      <w:r w:rsidR="002C6B1D" w:rsidRPr="00DE6CAB">
        <w:rPr>
          <w:rFonts w:ascii="Times New Roman" w:hAnsi="Times New Roman" w:cs="Times New Roman"/>
          <w:b/>
          <w:bCs/>
          <w:i/>
          <w:iCs/>
          <w:sz w:val="28"/>
          <w:szCs w:val="28"/>
        </w:rPr>
        <w:t xml:space="preserve">Legea privind unele măsuri pentru protejarea intereselor naţionale în activitatea economică </w:t>
      </w:r>
      <w:r w:rsidRPr="00DE6CAB">
        <w:rPr>
          <w:rFonts w:ascii="Times New Roman" w:hAnsi="Times New Roman" w:cs="Times New Roman"/>
          <w:b/>
          <w:bCs/>
          <w:sz w:val="28"/>
          <w:szCs w:val="28"/>
        </w:rPr>
        <w:t xml:space="preserve">încalcă dispozițiile art.1 alin.(5) și ale art.44 </w:t>
      </w:r>
      <w:r w:rsidR="00E27212" w:rsidRPr="00DE6CAB">
        <w:rPr>
          <w:rFonts w:ascii="Times New Roman" w:hAnsi="Times New Roman" w:cs="Times New Roman"/>
          <w:b/>
          <w:bCs/>
          <w:sz w:val="28"/>
          <w:szCs w:val="28"/>
        </w:rPr>
        <w:t xml:space="preserve">alin.(2) teza I </w:t>
      </w:r>
      <w:r w:rsidRPr="00DE6CAB">
        <w:rPr>
          <w:rFonts w:ascii="Times New Roman" w:hAnsi="Times New Roman" w:cs="Times New Roman"/>
          <w:b/>
          <w:bCs/>
          <w:sz w:val="28"/>
          <w:szCs w:val="28"/>
        </w:rPr>
        <w:t xml:space="preserve">din Constituția României. Este încălcat principiul legalității și dreptul de proprietate privată al statului </w:t>
      </w:r>
      <w:r w:rsidR="00DE6CAB" w:rsidRPr="00DE6CAB">
        <w:rPr>
          <w:rFonts w:ascii="Times New Roman" w:hAnsi="Times New Roman" w:cs="Times New Roman"/>
          <w:sz w:val="28"/>
          <w:szCs w:val="28"/>
        </w:rPr>
        <w:t>(motiv de neconstituționalitate cu caracter intrinsec)</w:t>
      </w:r>
    </w:p>
    <w:p w14:paraId="471C4459" w14:textId="77777777" w:rsidR="00226E90" w:rsidRDefault="00226E90" w:rsidP="00226E90">
      <w:pPr>
        <w:jc w:val="both"/>
        <w:rPr>
          <w:rFonts w:ascii="Times New Roman" w:hAnsi="Times New Roman" w:cs="Times New Roman"/>
          <w:sz w:val="28"/>
          <w:szCs w:val="28"/>
        </w:rPr>
      </w:pPr>
    </w:p>
    <w:p w14:paraId="2276DC61" w14:textId="77777777" w:rsidR="00226E90" w:rsidRDefault="00226E90" w:rsidP="00226E90">
      <w:pPr>
        <w:jc w:val="both"/>
        <w:rPr>
          <w:rFonts w:ascii="Times New Roman" w:hAnsi="Times New Roman" w:cs="Times New Roman"/>
          <w:sz w:val="28"/>
          <w:szCs w:val="28"/>
        </w:rPr>
      </w:pPr>
      <w:r>
        <w:rPr>
          <w:rFonts w:ascii="Times New Roman" w:hAnsi="Times New Roman" w:cs="Times New Roman"/>
          <w:sz w:val="28"/>
          <w:szCs w:val="28"/>
        </w:rPr>
        <w:t>Legiuitorul are obligația de a asigura în activitatea de reglementare a relațiilor sociale o viziune unitară, corelată a dispozițiilor legale în vigoare. Adoptarea de norme contradictorii sau de reglementări care lipsesc de eficiență juridică alte norme aflate în vigoare este interzisă prin reglementări exprese, derang constituțional. În acest sens Constituția României dispune prin art.1 alin.(5):</w:t>
      </w:r>
    </w:p>
    <w:p w14:paraId="44F14B1B" w14:textId="77777777" w:rsidR="00226E90" w:rsidRDefault="00226E90" w:rsidP="00226E90">
      <w:pPr>
        <w:jc w:val="both"/>
        <w:rPr>
          <w:rFonts w:ascii="Times New Roman" w:hAnsi="Times New Roman" w:cs="Times New Roman"/>
          <w:i/>
          <w:iCs/>
          <w:sz w:val="28"/>
          <w:szCs w:val="28"/>
        </w:rPr>
      </w:pPr>
      <w:r w:rsidRPr="00226E90">
        <w:rPr>
          <w:rFonts w:ascii="Times New Roman" w:hAnsi="Times New Roman" w:cs="Times New Roman"/>
          <w:i/>
          <w:iCs/>
          <w:sz w:val="28"/>
          <w:szCs w:val="28"/>
        </w:rPr>
        <w:t>„În România, respectarea Constituţiei, a supremaţiei sale şi a legilor este obligatorie.”</w:t>
      </w:r>
    </w:p>
    <w:p w14:paraId="77DB2ACA" w14:textId="77777777" w:rsidR="00B952AF" w:rsidRDefault="00226E90" w:rsidP="00226E90">
      <w:pPr>
        <w:jc w:val="both"/>
        <w:rPr>
          <w:rFonts w:ascii="Times New Roman" w:hAnsi="Times New Roman" w:cs="Times New Roman"/>
          <w:sz w:val="28"/>
          <w:szCs w:val="28"/>
        </w:rPr>
      </w:pPr>
      <w:r>
        <w:rPr>
          <w:rFonts w:ascii="Times New Roman" w:hAnsi="Times New Roman" w:cs="Times New Roman"/>
          <w:sz w:val="28"/>
          <w:szCs w:val="28"/>
        </w:rPr>
        <w:t>Din această dispoziție constituțională, pe cale jurisprudențială</w:t>
      </w:r>
      <w:r w:rsidR="00E27212">
        <w:rPr>
          <w:rFonts w:ascii="Times New Roman" w:hAnsi="Times New Roman" w:cs="Times New Roman"/>
          <w:sz w:val="28"/>
          <w:szCs w:val="28"/>
        </w:rPr>
        <w:t>,</w:t>
      </w:r>
      <w:r>
        <w:rPr>
          <w:rFonts w:ascii="Times New Roman" w:hAnsi="Times New Roman" w:cs="Times New Roman"/>
          <w:sz w:val="28"/>
          <w:szCs w:val="28"/>
        </w:rPr>
        <w:t xml:space="preserve"> este dedus principiul legalității. Potrivit acestuia Parlamentul, ca unică autoritate legiuitoare</w:t>
      </w:r>
      <w:r w:rsidR="00E27212">
        <w:rPr>
          <w:rFonts w:ascii="Times New Roman" w:hAnsi="Times New Roman" w:cs="Times New Roman"/>
          <w:sz w:val="28"/>
          <w:szCs w:val="28"/>
        </w:rPr>
        <w:t>,</w:t>
      </w:r>
      <w:r>
        <w:rPr>
          <w:rFonts w:ascii="Times New Roman" w:hAnsi="Times New Roman" w:cs="Times New Roman"/>
          <w:sz w:val="28"/>
          <w:szCs w:val="28"/>
        </w:rPr>
        <w:t xml:space="preserve"> are libertatea de a norma însă sunt statuate limite care să asigure coerența cadrului nor</w:t>
      </w:r>
      <w:r w:rsidR="00B952AF">
        <w:rPr>
          <w:rFonts w:ascii="Times New Roman" w:hAnsi="Times New Roman" w:cs="Times New Roman"/>
          <w:sz w:val="28"/>
          <w:szCs w:val="28"/>
        </w:rPr>
        <w:t>m</w:t>
      </w:r>
      <w:r>
        <w:rPr>
          <w:rFonts w:ascii="Times New Roman" w:hAnsi="Times New Roman" w:cs="Times New Roman"/>
          <w:sz w:val="28"/>
          <w:szCs w:val="28"/>
        </w:rPr>
        <w:t xml:space="preserve">ativ în vigoare, fiind obligatorie corelarea dispozițiilor normative ce urmează a fi edictate cu cele aflate în vigoare. În acest sens prin </w:t>
      </w:r>
      <w:r w:rsidRPr="00E27212">
        <w:rPr>
          <w:rFonts w:ascii="Times New Roman" w:hAnsi="Times New Roman" w:cs="Times New Roman"/>
          <w:i/>
          <w:iCs/>
          <w:sz w:val="28"/>
          <w:szCs w:val="28"/>
        </w:rPr>
        <w:t xml:space="preserve">Legea nr.24/2000 </w:t>
      </w:r>
      <w:r w:rsidR="00E27212" w:rsidRPr="00E27212">
        <w:rPr>
          <w:rFonts w:ascii="Times New Roman" w:hAnsi="Times New Roman" w:cs="Times New Roman"/>
          <w:i/>
          <w:iCs/>
          <w:sz w:val="28"/>
          <w:szCs w:val="28"/>
        </w:rPr>
        <w:t>privind normele de tehnică legislativă pentru elaborarea actelor normative</w:t>
      </w:r>
      <w:r w:rsidR="00E27212" w:rsidRPr="00E27212">
        <w:rPr>
          <w:rFonts w:ascii="Times New Roman" w:hAnsi="Times New Roman" w:cs="Times New Roman"/>
          <w:sz w:val="28"/>
          <w:szCs w:val="28"/>
        </w:rPr>
        <w:t xml:space="preserve"> </w:t>
      </w:r>
      <w:r w:rsidR="00B952AF">
        <w:rPr>
          <w:rFonts w:ascii="Times New Roman" w:hAnsi="Times New Roman" w:cs="Times New Roman"/>
          <w:sz w:val="28"/>
          <w:szCs w:val="28"/>
        </w:rPr>
        <w:t>sunt prevăzute evenimentele legislative care au menirea de a fi instrumente de armonizare norme</w:t>
      </w:r>
      <w:r w:rsidR="00523B05">
        <w:rPr>
          <w:rFonts w:ascii="Times New Roman" w:hAnsi="Times New Roman" w:cs="Times New Roman"/>
          <w:sz w:val="28"/>
          <w:szCs w:val="28"/>
        </w:rPr>
        <w:t xml:space="preserve">lor </w:t>
      </w:r>
      <w:r w:rsidR="00B952AF">
        <w:rPr>
          <w:rFonts w:ascii="Times New Roman" w:hAnsi="Times New Roman" w:cs="Times New Roman"/>
          <w:sz w:val="28"/>
          <w:szCs w:val="28"/>
        </w:rPr>
        <w:t>aflate în vigoare</w:t>
      </w:r>
      <w:r w:rsidR="00523B05" w:rsidRPr="00523B05">
        <w:rPr>
          <w:rFonts w:ascii="Times New Roman" w:hAnsi="Times New Roman" w:cs="Times New Roman"/>
          <w:sz w:val="28"/>
          <w:szCs w:val="28"/>
        </w:rPr>
        <w:t xml:space="preserve"> </w:t>
      </w:r>
      <w:r w:rsidR="00523B05">
        <w:rPr>
          <w:rFonts w:ascii="Times New Roman" w:hAnsi="Times New Roman" w:cs="Times New Roman"/>
          <w:sz w:val="28"/>
          <w:szCs w:val="28"/>
        </w:rPr>
        <w:t>cu noile dispoziții legale</w:t>
      </w:r>
      <w:r w:rsidR="00B952AF">
        <w:rPr>
          <w:rFonts w:ascii="Times New Roman" w:hAnsi="Times New Roman" w:cs="Times New Roman"/>
          <w:sz w:val="28"/>
          <w:szCs w:val="28"/>
        </w:rPr>
        <w:t xml:space="preserve">. </w:t>
      </w:r>
      <w:r w:rsidR="00523B05">
        <w:rPr>
          <w:rFonts w:ascii="Times New Roman" w:hAnsi="Times New Roman" w:cs="Times New Roman"/>
          <w:sz w:val="28"/>
          <w:szCs w:val="28"/>
        </w:rPr>
        <w:t>E</w:t>
      </w:r>
      <w:r w:rsidR="00B952AF">
        <w:rPr>
          <w:rFonts w:ascii="Times New Roman" w:hAnsi="Times New Roman" w:cs="Times New Roman"/>
          <w:sz w:val="28"/>
          <w:szCs w:val="28"/>
        </w:rPr>
        <w:t>venimente</w:t>
      </w:r>
      <w:r w:rsidR="00523B05">
        <w:rPr>
          <w:rFonts w:ascii="Times New Roman" w:hAnsi="Times New Roman" w:cs="Times New Roman"/>
          <w:sz w:val="28"/>
          <w:szCs w:val="28"/>
        </w:rPr>
        <w:t>le</w:t>
      </w:r>
      <w:r w:rsidR="00B952AF">
        <w:rPr>
          <w:rFonts w:ascii="Times New Roman" w:hAnsi="Times New Roman" w:cs="Times New Roman"/>
          <w:sz w:val="28"/>
          <w:szCs w:val="28"/>
        </w:rPr>
        <w:t xml:space="preserve"> legislative sunt</w:t>
      </w:r>
      <w:r w:rsidR="00523B05">
        <w:rPr>
          <w:rFonts w:ascii="Times New Roman" w:hAnsi="Times New Roman" w:cs="Times New Roman"/>
          <w:sz w:val="28"/>
          <w:szCs w:val="28"/>
        </w:rPr>
        <w:t>:</w:t>
      </w:r>
      <w:r w:rsidR="00B952AF">
        <w:rPr>
          <w:rFonts w:ascii="Times New Roman" w:hAnsi="Times New Roman" w:cs="Times New Roman"/>
          <w:sz w:val="28"/>
          <w:szCs w:val="28"/>
        </w:rPr>
        <w:t xml:space="preserve"> modificarea, completarea sau abrogarea </w:t>
      </w:r>
      <w:r w:rsidR="00523B05">
        <w:rPr>
          <w:rFonts w:ascii="Times New Roman" w:hAnsi="Times New Roman" w:cs="Times New Roman"/>
          <w:sz w:val="28"/>
          <w:szCs w:val="28"/>
        </w:rPr>
        <w:t>actelor normative</w:t>
      </w:r>
      <w:r w:rsidR="00B952AF">
        <w:rPr>
          <w:rFonts w:ascii="Times New Roman" w:hAnsi="Times New Roman" w:cs="Times New Roman"/>
          <w:sz w:val="28"/>
          <w:szCs w:val="28"/>
        </w:rPr>
        <w:t xml:space="preserve"> existente în dreptul nostru pozitiv. </w:t>
      </w:r>
    </w:p>
    <w:p w14:paraId="2E057B60" w14:textId="77777777" w:rsidR="00226E90" w:rsidRDefault="00B952AF" w:rsidP="00226E90">
      <w:pPr>
        <w:jc w:val="both"/>
        <w:rPr>
          <w:rFonts w:ascii="Times New Roman" w:hAnsi="Times New Roman" w:cs="Times New Roman"/>
          <w:sz w:val="28"/>
          <w:szCs w:val="28"/>
        </w:rPr>
      </w:pPr>
      <w:r>
        <w:rPr>
          <w:rFonts w:ascii="Times New Roman" w:hAnsi="Times New Roman" w:cs="Times New Roman"/>
          <w:sz w:val="28"/>
          <w:szCs w:val="28"/>
        </w:rPr>
        <w:t xml:space="preserve">Din această perspectivă, este surprinzător modul în care Parlamentul a adoptat </w:t>
      </w:r>
      <w:r w:rsidRPr="00F6304E">
        <w:rPr>
          <w:rFonts w:ascii="Times New Roman" w:hAnsi="Times New Roman" w:cs="Times New Roman"/>
          <w:i/>
          <w:iCs/>
          <w:sz w:val="28"/>
          <w:szCs w:val="28"/>
        </w:rPr>
        <w:t>Legea privind unele măsuri pentru protejarea intereselor naţionale în activitatea economică (PL-x 314/2020),</w:t>
      </w:r>
      <w:r>
        <w:rPr>
          <w:rFonts w:ascii="Times New Roman" w:hAnsi="Times New Roman" w:cs="Times New Roman"/>
          <w:sz w:val="28"/>
          <w:szCs w:val="28"/>
        </w:rPr>
        <w:t xml:space="preserve"> deoarece încalcă tocmai obligația de a corela noile dispoziții normative cu cele aflate în vigoare. </w:t>
      </w:r>
    </w:p>
    <w:p w14:paraId="235ACC3F" w14:textId="77777777" w:rsidR="00B952AF" w:rsidRDefault="00B952AF" w:rsidP="00226E90">
      <w:pPr>
        <w:jc w:val="both"/>
        <w:rPr>
          <w:rFonts w:ascii="Times New Roman" w:hAnsi="Times New Roman" w:cs="Times New Roman"/>
          <w:sz w:val="28"/>
          <w:szCs w:val="28"/>
        </w:rPr>
      </w:pPr>
      <w:r>
        <w:rPr>
          <w:rFonts w:ascii="Times New Roman" w:hAnsi="Times New Roman" w:cs="Times New Roman"/>
          <w:sz w:val="28"/>
          <w:szCs w:val="28"/>
        </w:rPr>
        <w:t xml:space="preserve">În concret, instituirea interdicției generale </w:t>
      </w:r>
      <w:r w:rsidR="00523B05">
        <w:rPr>
          <w:rFonts w:ascii="Times New Roman" w:hAnsi="Times New Roman" w:cs="Times New Roman"/>
          <w:sz w:val="28"/>
          <w:szCs w:val="28"/>
        </w:rPr>
        <w:t>„</w:t>
      </w:r>
      <w:r w:rsidRPr="00523B05">
        <w:rPr>
          <w:rFonts w:ascii="Times New Roman" w:hAnsi="Times New Roman" w:cs="Times New Roman"/>
          <w:i/>
          <w:iCs/>
          <w:sz w:val="28"/>
          <w:szCs w:val="28"/>
        </w:rPr>
        <w:t>de înstrăinare a participațiilor statului la societăți sau companii</w:t>
      </w:r>
      <w:r w:rsidR="00523B05" w:rsidRPr="00523B05">
        <w:rPr>
          <w:rFonts w:ascii="Times New Roman" w:hAnsi="Times New Roman" w:cs="Times New Roman"/>
          <w:i/>
          <w:iCs/>
          <w:sz w:val="28"/>
          <w:szCs w:val="28"/>
        </w:rPr>
        <w:t>”</w:t>
      </w:r>
      <w:r>
        <w:rPr>
          <w:rFonts w:ascii="Times New Roman" w:hAnsi="Times New Roman" w:cs="Times New Roman"/>
          <w:sz w:val="28"/>
          <w:szCs w:val="28"/>
        </w:rPr>
        <w:t xml:space="preserve"> înființate pe teritoriu național contravine unor reglementări speciale care instituie obligația statului prin autoritatea executivă, Guvernul României, de a proceda la aplicarea unor proceduri care au ca finalitate tocmai înstrăinarea unor </w:t>
      </w:r>
      <w:r w:rsidRPr="00523B05">
        <w:rPr>
          <w:rFonts w:ascii="Times New Roman" w:hAnsi="Times New Roman" w:cs="Times New Roman"/>
          <w:i/>
          <w:iCs/>
          <w:sz w:val="28"/>
          <w:szCs w:val="28"/>
        </w:rPr>
        <w:t>„participații”</w:t>
      </w:r>
      <w:r>
        <w:rPr>
          <w:rFonts w:ascii="Times New Roman" w:hAnsi="Times New Roman" w:cs="Times New Roman"/>
          <w:sz w:val="28"/>
          <w:szCs w:val="28"/>
        </w:rPr>
        <w:t xml:space="preserve"> la capitalul societăților sau companiilor listate sau în curs de listare la bursă.</w:t>
      </w:r>
    </w:p>
    <w:p w14:paraId="6D5A5377" w14:textId="77777777" w:rsidR="00B952AF" w:rsidRDefault="00523B05" w:rsidP="00226E90">
      <w:pPr>
        <w:jc w:val="both"/>
        <w:rPr>
          <w:rFonts w:ascii="Times New Roman" w:hAnsi="Times New Roman" w:cs="Times New Roman"/>
          <w:sz w:val="28"/>
          <w:szCs w:val="28"/>
        </w:rPr>
      </w:pPr>
      <w:r>
        <w:rPr>
          <w:rFonts w:ascii="Times New Roman" w:hAnsi="Times New Roman" w:cs="Times New Roman"/>
          <w:sz w:val="28"/>
          <w:szCs w:val="28"/>
        </w:rPr>
        <w:t>În acest se</w:t>
      </w:r>
      <w:r w:rsidR="00EC3810">
        <w:rPr>
          <w:rFonts w:ascii="Times New Roman" w:hAnsi="Times New Roman" w:cs="Times New Roman"/>
          <w:sz w:val="28"/>
          <w:szCs w:val="28"/>
        </w:rPr>
        <w:t>n</w:t>
      </w:r>
      <w:r>
        <w:rPr>
          <w:rFonts w:ascii="Times New Roman" w:hAnsi="Times New Roman" w:cs="Times New Roman"/>
          <w:sz w:val="28"/>
          <w:szCs w:val="28"/>
        </w:rPr>
        <w:t>s,</w:t>
      </w:r>
      <w:r w:rsidR="00B952AF">
        <w:rPr>
          <w:rFonts w:ascii="Times New Roman" w:hAnsi="Times New Roman" w:cs="Times New Roman"/>
          <w:sz w:val="28"/>
          <w:szCs w:val="28"/>
        </w:rPr>
        <w:t xml:space="preserve"> Guvernul României a arătat prin punctul de vedere transmis Parlamentului referitor la  </w:t>
      </w:r>
      <w:r>
        <w:rPr>
          <w:rFonts w:ascii="Times New Roman" w:hAnsi="Times New Roman" w:cs="Times New Roman"/>
          <w:sz w:val="28"/>
          <w:szCs w:val="28"/>
        </w:rPr>
        <w:t>legea</w:t>
      </w:r>
      <w:r w:rsidR="00B952AF">
        <w:rPr>
          <w:rFonts w:ascii="Times New Roman" w:hAnsi="Times New Roman" w:cs="Times New Roman"/>
          <w:sz w:val="28"/>
          <w:szCs w:val="28"/>
        </w:rPr>
        <w:t xml:space="preserve"> </w:t>
      </w:r>
      <w:r>
        <w:rPr>
          <w:rFonts w:ascii="Times New Roman" w:hAnsi="Times New Roman" w:cs="Times New Roman"/>
          <w:sz w:val="28"/>
          <w:szCs w:val="28"/>
        </w:rPr>
        <w:t xml:space="preserve">criticată </w:t>
      </w:r>
      <w:r w:rsidR="00B952AF">
        <w:rPr>
          <w:rFonts w:ascii="Times New Roman" w:hAnsi="Times New Roman" w:cs="Times New Roman"/>
          <w:sz w:val="28"/>
          <w:szCs w:val="28"/>
        </w:rPr>
        <w:t>că aceasta este în contradicție cu</w:t>
      </w:r>
      <w:r>
        <w:rPr>
          <w:rFonts w:ascii="Times New Roman" w:hAnsi="Times New Roman" w:cs="Times New Roman"/>
          <w:sz w:val="28"/>
          <w:szCs w:val="28"/>
        </w:rPr>
        <w:t xml:space="preserve"> </w:t>
      </w:r>
      <w:r w:rsidR="00B952AF">
        <w:rPr>
          <w:rFonts w:ascii="Times New Roman" w:hAnsi="Times New Roman" w:cs="Times New Roman"/>
          <w:sz w:val="28"/>
          <w:szCs w:val="28"/>
        </w:rPr>
        <w:t xml:space="preserve">dispoziții legale </w:t>
      </w:r>
      <w:r>
        <w:rPr>
          <w:rFonts w:ascii="Times New Roman" w:hAnsi="Times New Roman" w:cs="Times New Roman"/>
          <w:sz w:val="28"/>
          <w:szCs w:val="28"/>
        </w:rPr>
        <w:t xml:space="preserve">aflate </w:t>
      </w:r>
      <w:r w:rsidR="00B952AF">
        <w:rPr>
          <w:rFonts w:ascii="Times New Roman" w:hAnsi="Times New Roman" w:cs="Times New Roman"/>
          <w:sz w:val="28"/>
          <w:szCs w:val="28"/>
        </w:rPr>
        <w:t xml:space="preserve">în vigoare: </w:t>
      </w:r>
    </w:p>
    <w:p w14:paraId="3D41007B" w14:textId="77777777" w:rsidR="00F6304E" w:rsidRPr="00F6304E" w:rsidRDefault="00F6304E" w:rsidP="00F6304E">
      <w:pPr>
        <w:jc w:val="both"/>
        <w:rPr>
          <w:rFonts w:ascii="Times New Roman" w:hAnsi="Times New Roman" w:cs="Times New Roman"/>
          <w:i/>
          <w:iCs/>
          <w:sz w:val="28"/>
          <w:szCs w:val="28"/>
        </w:rPr>
      </w:pPr>
      <w:r>
        <w:rPr>
          <w:rFonts w:ascii="Times New Roman" w:hAnsi="Times New Roman" w:cs="Times New Roman"/>
          <w:i/>
          <w:iCs/>
          <w:sz w:val="28"/>
          <w:szCs w:val="28"/>
        </w:rPr>
        <w:lastRenderedPageBreak/>
        <w:t>„</w:t>
      </w:r>
      <w:r w:rsidRPr="00F6304E">
        <w:rPr>
          <w:rFonts w:ascii="Times New Roman" w:hAnsi="Times New Roman" w:cs="Times New Roman"/>
          <w:i/>
          <w:iCs/>
          <w:sz w:val="28"/>
          <w:szCs w:val="28"/>
        </w:rPr>
        <w:t>În privința protejării intereselor statului cu referire la participațiile sale în economie, observăm că sistemul legislativ în vigoare prezintă următoarele caracteristici:</w:t>
      </w:r>
    </w:p>
    <w:p w14:paraId="01BC3917" w14:textId="77777777" w:rsidR="00F6304E" w:rsidRPr="00F6304E" w:rsidRDefault="00F6304E" w:rsidP="00F6304E">
      <w:pPr>
        <w:jc w:val="both"/>
        <w:rPr>
          <w:rFonts w:ascii="Times New Roman" w:hAnsi="Times New Roman" w:cs="Times New Roman"/>
          <w:i/>
          <w:iCs/>
          <w:sz w:val="28"/>
          <w:szCs w:val="28"/>
        </w:rPr>
      </w:pPr>
      <w:r w:rsidRPr="00F6304E">
        <w:rPr>
          <w:rFonts w:ascii="Times New Roman" w:hAnsi="Times New Roman" w:cs="Times New Roman"/>
          <w:i/>
          <w:iCs/>
          <w:sz w:val="28"/>
          <w:szCs w:val="28"/>
        </w:rPr>
        <w:t>-</w:t>
      </w:r>
      <w:r w:rsidRPr="00F6304E">
        <w:rPr>
          <w:rFonts w:ascii="Times New Roman" w:hAnsi="Times New Roman" w:cs="Times New Roman"/>
          <w:i/>
          <w:iCs/>
          <w:sz w:val="28"/>
          <w:szCs w:val="28"/>
        </w:rPr>
        <w:tab/>
        <w:t>statul român și-a asumat demersul de reducere a participației sale în economie conform art. I din Ordonanța de urgență a Guvernului nr.88/1997 și art. I din Legea 137/2002;</w:t>
      </w:r>
    </w:p>
    <w:p w14:paraId="2CE6E8FF" w14:textId="77777777" w:rsidR="00B952AF" w:rsidRDefault="00F6304E" w:rsidP="00F6304E">
      <w:pPr>
        <w:jc w:val="both"/>
        <w:rPr>
          <w:rFonts w:ascii="Times New Roman" w:hAnsi="Times New Roman" w:cs="Times New Roman"/>
          <w:sz w:val="28"/>
          <w:szCs w:val="28"/>
        </w:rPr>
      </w:pPr>
      <w:r w:rsidRPr="00F6304E">
        <w:rPr>
          <w:rFonts w:ascii="Times New Roman" w:hAnsi="Times New Roman" w:cs="Times New Roman"/>
          <w:i/>
          <w:iCs/>
          <w:sz w:val="28"/>
          <w:szCs w:val="28"/>
        </w:rPr>
        <w:t>-</w:t>
      </w:r>
      <w:r w:rsidRPr="00F6304E">
        <w:rPr>
          <w:rFonts w:ascii="Times New Roman" w:hAnsi="Times New Roman" w:cs="Times New Roman"/>
          <w:i/>
          <w:iCs/>
          <w:sz w:val="28"/>
          <w:szCs w:val="28"/>
        </w:rPr>
        <w:tab/>
        <w:t xml:space="preserve">în temeiul art. 25 lit. m) din Ordonanța de urgență a Guvernului nr.57/2019 privind Codul administrativ, cu modificările </w:t>
      </w:r>
      <w:r w:rsidR="00523B05">
        <w:rPr>
          <w:rFonts w:ascii="Times New Roman" w:hAnsi="Times New Roman" w:cs="Times New Roman"/>
          <w:i/>
          <w:iCs/>
          <w:sz w:val="28"/>
          <w:szCs w:val="28"/>
        </w:rPr>
        <w:t>ș</w:t>
      </w:r>
      <w:r w:rsidRPr="00F6304E">
        <w:rPr>
          <w:rFonts w:ascii="Times New Roman" w:hAnsi="Times New Roman" w:cs="Times New Roman"/>
          <w:i/>
          <w:iCs/>
          <w:sz w:val="28"/>
          <w:szCs w:val="28"/>
        </w:rPr>
        <w:t>i completările ulterioare, Guvernul administrează proprietatea privată a statului și, în acest sens are mandat de a înfăptui politica de privatizare conform art. 4</w:t>
      </w:r>
      <w:r w:rsidRPr="00F6304E">
        <w:rPr>
          <w:rFonts w:ascii="Times New Roman" w:hAnsi="Times New Roman" w:cs="Times New Roman"/>
          <w:i/>
          <w:iCs/>
          <w:sz w:val="28"/>
          <w:szCs w:val="28"/>
          <w:vertAlign w:val="superscript"/>
        </w:rPr>
        <w:t>1</w:t>
      </w:r>
      <w:r w:rsidRPr="00F6304E">
        <w:rPr>
          <w:rFonts w:ascii="Times New Roman" w:hAnsi="Times New Roman" w:cs="Times New Roman"/>
          <w:i/>
          <w:iCs/>
          <w:sz w:val="28"/>
          <w:szCs w:val="28"/>
        </w:rPr>
        <w:t xml:space="preserve"> din Ordonanța de urgență a Guvernului nr. 88/1997; instituțiile publice implicate în privatizare administrează participațiile statului și configurează decizii investiționale cu privire la ele, în funcție de situațiile concrete în care se află societățile respective. În acest sens, în afară de sectorul societăților strategice, pentru care decizia aparține Guvernului, deciziile privind actele de dispoziție asupra participațiilor statului se iau de către instituțiile publice implicate (art. </w:t>
      </w:r>
      <w:r>
        <w:rPr>
          <w:rFonts w:ascii="Times New Roman" w:hAnsi="Times New Roman" w:cs="Times New Roman"/>
          <w:i/>
          <w:iCs/>
          <w:sz w:val="28"/>
          <w:szCs w:val="28"/>
        </w:rPr>
        <w:t>4</w:t>
      </w:r>
      <w:r w:rsidRPr="00F6304E">
        <w:rPr>
          <w:rFonts w:ascii="Times New Roman" w:hAnsi="Times New Roman" w:cs="Times New Roman"/>
          <w:i/>
          <w:iCs/>
          <w:sz w:val="28"/>
          <w:szCs w:val="28"/>
        </w:rPr>
        <w:t xml:space="preserve"> </w:t>
      </w:r>
      <w:r w:rsidRPr="00F6304E">
        <w:rPr>
          <w:rFonts w:ascii="Times New Roman" w:hAnsi="Times New Roman" w:cs="Times New Roman"/>
          <w:i/>
          <w:iCs/>
          <w:sz w:val="28"/>
          <w:szCs w:val="28"/>
          <w:vertAlign w:val="superscript"/>
        </w:rPr>
        <w:t>1</w:t>
      </w:r>
      <w:r w:rsidRPr="00F6304E">
        <w:rPr>
          <w:rFonts w:ascii="Times New Roman" w:hAnsi="Times New Roman" w:cs="Times New Roman"/>
          <w:i/>
          <w:iCs/>
          <w:sz w:val="28"/>
          <w:szCs w:val="28"/>
        </w:rPr>
        <w:t xml:space="preserve"> și 4</w:t>
      </w:r>
      <w:r w:rsidRPr="00F6304E">
        <w:rPr>
          <w:rFonts w:ascii="Times New Roman" w:hAnsi="Times New Roman" w:cs="Times New Roman"/>
          <w:i/>
          <w:iCs/>
          <w:sz w:val="28"/>
          <w:szCs w:val="28"/>
          <w:vertAlign w:val="superscript"/>
        </w:rPr>
        <w:t>3</w:t>
      </w:r>
      <w:r w:rsidRPr="00F6304E">
        <w:rPr>
          <w:rFonts w:ascii="Times New Roman" w:hAnsi="Times New Roman" w:cs="Times New Roman"/>
          <w:i/>
          <w:iCs/>
          <w:sz w:val="28"/>
          <w:szCs w:val="28"/>
        </w:rPr>
        <w:t xml:space="preserve"> din Ordonanța de urgență a Guvernului nr.88/1997 și art. 5</w:t>
      </w:r>
      <w:r w:rsidRPr="00EC3810">
        <w:rPr>
          <w:rFonts w:ascii="Times New Roman" w:hAnsi="Times New Roman" w:cs="Times New Roman"/>
          <w:i/>
          <w:iCs/>
          <w:sz w:val="28"/>
          <w:szCs w:val="28"/>
          <w:vertAlign w:val="superscript"/>
        </w:rPr>
        <w:t>1</w:t>
      </w:r>
      <w:r w:rsidRPr="00F6304E">
        <w:rPr>
          <w:rFonts w:ascii="Times New Roman" w:hAnsi="Times New Roman" w:cs="Times New Roman"/>
          <w:i/>
          <w:iCs/>
          <w:sz w:val="28"/>
          <w:szCs w:val="28"/>
        </w:rPr>
        <w:t xml:space="preserve"> din Legea 137/2002</w:t>
      </w:r>
      <w:r w:rsidRPr="00465153">
        <w:rPr>
          <w:rFonts w:ascii="Times New Roman" w:hAnsi="Times New Roman" w:cs="Times New Roman"/>
          <w:sz w:val="28"/>
          <w:szCs w:val="28"/>
        </w:rPr>
        <w:t>).”</w:t>
      </w:r>
      <w:r w:rsidR="00465153">
        <w:rPr>
          <w:rFonts w:ascii="Times New Roman" w:hAnsi="Times New Roman" w:cs="Times New Roman"/>
          <w:sz w:val="28"/>
          <w:szCs w:val="28"/>
        </w:rPr>
        <w:t xml:space="preserve"> </w:t>
      </w:r>
      <w:r w:rsidRPr="00465153">
        <w:rPr>
          <w:rFonts w:ascii="Times New Roman" w:hAnsi="Times New Roman" w:cs="Times New Roman"/>
          <w:sz w:val="28"/>
          <w:szCs w:val="28"/>
        </w:rPr>
        <w:t>(</w:t>
      </w:r>
      <w:r w:rsidR="00465153">
        <w:rPr>
          <w:rFonts w:ascii="Times New Roman" w:hAnsi="Times New Roman" w:cs="Times New Roman"/>
          <w:sz w:val="28"/>
          <w:szCs w:val="28"/>
        </w:rPr>
        <w:t>P</w:t>
      </w:r>
      <w:r w:rsidRPr="00465153">
        <w:rPr>
          <w:rFonts w:ascii="Times New Roman" w:hAnsi="Times New Roman" w:cs="Times New Roman"/>
          <w:sz w:val="28"/>
          <w:szCs w:val="28"/>
        </w:rPr>
        <w:t>unctul de vedere de al Guvernului nr.4032/04.06.2020)</w:t>
      </w:r>
    </w:p>
    <w:p w14:paraId="3185369D" w14:textId="77777777" w:rsidR="00465153" w:rsidRDefault="00465153" w:rsidP="00F6304E">
      <w:pPr>
        <w:jc w:val="both"/>
        <w:rPr>
          <w:rFonts w:ascii="Times New Roman" w:hAnsi="Times New Roman" w:cs="Times New Roman"/>
          <w:i/>
          <w:iCs/>
          <w:sz w:val="28"/>
          <w:szCs w:val="28"/>
        </w:rPr>
      </w:pPr>
      <w:r>
        <w:rPr>
          <w:rFonts w:ascii="Times New Roman" w:hAnsi="Times New Roman" w:cs="Times New Roman"/>
          <w:sz w:val="28"/>
          <w:szCs w:val="28"/>
        </w:rPr>
        <w:t xml:space="preserve">Se deduce că reglementarea adoptată de Parlament, supusă criticii de neconstituționalitate, este în contradicție cu cel puțin trei acte normative în vigoare: </w:t>
      </w:r>
      <w:r w:rsidRPr="000D32ED">
        <w:rPr>
          <w:rFonts w:ascii="Times New Roman" w:hAnsi="Times New Roman" w:cs="Times New Roman"/>
          <w:i/>
          <w:iCs/>
          <w:sz w:val="28"/>
          <w:szCs w:val="28"/>
        </w:rPr>
        <w:t>OUG nr.88/1997</w:t>
      </w:r>
      <w:r w:rsidR="000D32ED" w:rsidRPr="000D32ED">
        <w:rPr>
          <w:i/>
          <w:iCs/>
        </w:rPr>
        <w:t xml:space="preserve"> </w:t>
      </w:r>
      <w:r w:rsidR="000D32ED" w:rsidRPr="000D32ED">
        <w:rPr>
          <w:rFonts w:ascii="Times New Roman" w:hAnsi="Times New Roman" w:cs="Times New Roman"/>
          <w:i/>
          <w:iCs/>
          <w:sz w:val="28"/>
          <w:szCs w:val="28"/>
        </w:rPr>
        <w:t>privind privatizarea societăților comerciale</w:t>
      </w:r>
      <w:r w:rsidRPr="000D32ED">
        <w:rPr>
          <w:rFonts w:ascii="Times New Roman" w:hAnsi="Times New Roman" w:cs="Times New Roman"/>
          <w:i/>
          <w:iCs/>
          <w:sz w:val="28"/>
          <w:szCs w:val="28"/>
        </w:rPr>
        <w:t>, Legea nr.137/2002</w:t>
      </w:r>
      <w:r w:rsidRPr="000D32ED">
        <w:rPr>
          <w:i/>
          <w:iCs/>
        </w:rPr>
        <w:t xml:space="preserve"> </w:t>
      </w:r>
      <w:r w:rsidRPr="000D32ED">
        <w:rPr>
          <w:rFonts w:ascii="Times New Roman" w:hAnsi="Times New Roman" w:cs="Times New Roman"/>
          <w:i/>
          <w:iCs/>
          <w:sz w:val="28"/>
          <w:szCs w:val="28"/>
        </w:rPr>
        <w:t>privind unele măsuri pentru accelerarea privatizării și OUG nr.57/2019 privind Codul Administrativ.</w:t>
      </w:r>
    </w:p>
    <w:p w14:paraId="5E8CE373" w14:textId="77777777" w:rsidR="00523B05" w:rsidRPr="00EC3810" w:rsidRDefault="00523B05" w:rsidP="00523B05">
      <w:pPr>
        <w:jc w:val="both"/>
        <w:rPr>
          <w:rFonts w:ascii="Times New Roman" w:hAnsi="Times New Roman" w:cs="Times New Roman"/>
          <w:b/>
          <w:bCs/>
          <w:sz w:val="28"/>
          <w:szCs w:val="28"/>
        </w:rPr>
      </w:pPr>
      <w:r w:rsidRPr="00EC3810">
        <w:rPr>
          <w:rFonts w:ascii="Times New Roman" w:hAnsi="Times New Roman" w:cs="Times New Roman"/>
          <w:b/>
          <w:bCs/>
          <w:sz w:val="28"/>
          <w:szCs w:val="28"/>
        </w:rPr>
        <w:t>OUG nr.88/1997</w:t>
      </w:r>
      <w:r w:rsidRPr="00EC3810">
        <w:rPr>
          <w:b/>
          <w:bCs/>
        </w:rPr>
        <w:t xml:space="preserve"> </w:t>
      </w:r>
      <w:r w:rsidRPr="00EC3810">
        <w:rPr>
          <w:rFonts w:ascii="Times New Roman" w:hAnsi="Times New Roman" w:cs="Times New Roman"/>
          <w:b/>
          <w:bCs/>
          <w:sz w:val="28"/>
          <w:szCs w:val="28"/>
        </w:rPr>
        <w:t>privind privatizarea societăților comerciale</w:t>
      </w:r>
    </w:p>
    <w:p w14:paraId="5DFE9861" w14:textId="77777777" w:rsidR="00523B05" w:rsidRDefault="00523B05" w:rsidP="00523B05">
      <w:pPr>
        <w:jc w:val="both"/>
        <w:rPr>
          <w:rFonts w:ascii="Times New Roman" w:hAnsi="Times New Roman" w:cs="Times New Roman"/>
          <w:sz w:val="28"/>
          <w:szCs w:val="28"/>
        </w:rPr>
      </w:pPr>
      <w:r>
        <w:rPr>
          <w:rFonts w:ascii="Times New Roman" w:hAnsi="Times New Roman" w:cs="Times New Roman"/>
          <w:i/>
          <w:iCs/>
          <w:sz w:val="28"/>
          <w:szCs w:val="28"/>
        </w:rPr>
        <w:t>Art.I</w:t>
      </w:r>
    </w:p>
    <w:p w14:paraId="0B28A6C5" w14:textId="77777777" w:rsidR="00523B05" w:rsidRP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„Prezenta ordonanță de urgență stabilește cadrul juridic pentru vânzarea acțiunilor emise de societăți comerciale și deținute de stat sau de o autoritate a administrației publice locale, precum și pentru vânzarea activelor aparținând societăților comerciale la care statul sau o autoritate a administrației publice locale este acționar, în baza următoarelor principii:</w:t>
      </w:r>
    </w:p>
    <w:p w14:paraId="31928BC4" w14:textId="77777777" w:rsidR="00523B05" w:rsidRPr="00523B05" w:rsidRDefault="00523B05" w:rsidP="00523B05">
      <w:pPr>
        <w:jc w:val="both"/>
        <w:rPr>
          <w:rFonts w:ascii="Times New Roman" w:hAnsi="Times New Roman" w:cs="Times New Roman"/>
          <w:i/>
          <w:iCs/>
          <w:sz w:val="28"/>
          <w:szCs w:val="28"/>
        </w:rPr>
      </w:pPr>
    </w:p>
    <w:p w14:paraId="5E089A85" w14:textId="77777777" w:rsidR="00523B05" w:rsidRP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a) asigurarea transparenței tranzacțiilor;</w:t>
      </w:r>
    </w:p>
    <w:p w14:paraId="0B1CC2A0" w14:textId="77777777" w:rsidR="00523B05" w:rsidRP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b) stabilirea prețului de vânzare, în baza raportului dintre cerere și ofertă;</w:t>
      </w:r>
    </w:p>
    <w:p w14:paraId="69633396" w14:textId="77777777" w:rsid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c) asigurarea egalității de tratament între cumpărători.”</w:t>
      </w:r>
    </w:p>
    <w:p w14:paraId="1DBEFBED" w14:textId="77777777" w:rsidR="00523B05" w:rsidRDefault="00523B05" w:rsidP="00523B05">
      <w:pPr>
        <w:jc w:val="both"/>
        <w:rPr>
          <w:rFonts w:ascii="Times New Roman" w:hAnsi="Times New Roman" w:cs="Times New Roman"/>
          <w:i/>
          <w:iCs/>
          <w:sz w:val="28"/>
          <w:szCs w:val="28"/>
        </w:rPr>
      </w:pPr>
    </w:p>
    <w:p w14:paraId="42D3854B" w14:textId="77777777" w:rsidR="00EC3810" w:rsidRPr="00EC3810" w:rsidRDefault="00EC3810" w:rsidP="00523B05">
      <w:pPr>
        <w:jc w:val="both"/>
        <w:rPr>
          <w:rFonts w:ascii="Times New Roman" w:hAnsi="Times New Roman" w:cs="Times New Roman"/>
          <w:b/>
          <w:bCs/>
          <w:sz w:val="28"/>
          <w:szCs w:val="28"/>
        </w:rPr>
      </w:pPr>
      <w:r w:rsidRPr="00EC3810">
        <w:rPr>
          <w:rFonts w:ascii="Times New Roman" w:hAnsi="Times New Roman" w:cs="Times New Roman"/>
          <w:b/>
          <w:bCs/>
          <w:sz w:val="28"/>
          <w:szCs w:val="28"/>
        </w:rPr>
        <w:t>Legea nr.137/2002</w:t>
      </w:r>
      <w:r w:rsidRPr="00EC3810">
        <w:rPr>
          <w:b/>
          <w:bCs/>
        </w:rPr>
        <w:t xml:space="preserve"> </w:t>
      </w:r>
      <w:r w:rsidRPr="00EC3810">
        <w:rPr>
          <w:rFonts w:ascii="Times New Roman" w:hAnsi="Times New Roman" w:cs="Times New Roman"/>
          <w:b/>
          <w:bCs/>
          <w:sz w:val="28"/>
          <w:szCs w:val="28"/>
        </w:rPr>
        <w:t>privind unele măsuri pentru accelerarea privatizării</w:t>
      </w:r>
    </w:p>
    <w:p w14:paraId="47AD720D" w14:textId="77777777" w:rsidR="00EC3810" w:rsidRDefault="00EC3810" w:rsidP="00523B05">
      <w:pPr>
        <w:jc w:val="both"/>
        <w:rPr>
          <w:rFonts w:ascii="Times New Roman" w:hAnsi="Times New Roman" w:cs="Times New Roman"/>
          <w:i/>
          <w:iCs/>
          <w:sz w:val="28"/>
          <w:szCs w:val="28"/>
        </w:rPr>
      </w:pPr>
      <w:r>
        <w:rPr>
          <w:rFonts w:ascii="Times New Roman" w:hAnsi="Times New Roman" w:cs="Times New Roman"/>
          <w:i/>
          <w:iCs/>
          <w:sz w:val="28"/>
          <w:szCs w:val="28"/>
        </w:rPr>
        <w:lastRenderedPageBreak/>
        <w:t>Art.1</w:t>
      </w:r>
    </w:p>
    <w:p w14:paraId="63FD3476" w14:textId="77777777" w:rsidR="00523B05" w:rsidRPr="00523B05" w:rsidRDefault="00EC3810" w:rsidP="00523B05">
      <w:pPr>
        <w:jc w:val="both"/>
        <w:rPr>
          <w:rFonts w:ascii="Times New Roman" w:hAnsi="Times New Roman" w:cs="Times New Roman"/>
          <w:i/>
          <w:iCs/>
          <w:sz w:val="28"/>
          <w:szCs w:val="28"/>
        </w:rPr>
      </w:pPr>
      <w:r>
        <w:rPr>
          <w:rFonts w:ascii="Times New Roman" w:hAnsi="Times New Roman" w:cs="Times New Roman"/>
          <w:i/>
          <w:iCs/>
          <w:sz w:val="28"/>
          <w:szCs w:val="28"/>
        </w:rPr>
        <w:t>”P</w:t>
      </w:r>
      <w:r w:rsidR="00523B05" w:rsidRPr="00523B05">
        <w:rPr>
          <w:rFonts w:ascii="Times New Roman" w:hAnsi="Times New Roman" w:cs="Times New Roman"/>
          <w:i/>
          <w:iCs/>
          <w:sz w:val="28"/>
          <w:szCs w:val="28"/>
        </w:rPr>
        <w:t>rezenta lege stabileşte cadrul juridic pentru accelerarea procesului de privatizare, în baza următoarelor principii:</w:t>
      </w:r>
    </w:p>
    <w:p w14:paraId="03D2879C" w14:textId="77777777" w:rsidR="00523B05" w:rsidRP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a) asigurarea transparenţei procesului de privatizare;</w:t>
      </w:r>
    </w:p>
    <w:p w14:paraId="3EA91F00" w14:textId="77777777" w:rsidR="00523B05" w:rsidRPr="00EC3810" w:rsidRDefault="00523B05" w:rsidP="00523B05">
      <w:pPr>
        <w:jc w:val="both"/>
        <w:rPr>
          <w:rFonts w:ascii="Times New Roman" w:hAnsi="Times New Roman" w:cs="Times New Roman"/>
          <w:b/>
          <w:bCs/>
          <w:i/>
          <w:iCs/>
          <w:sz w:val="28"/>
          <w:szCs w:val="28"/>
        </w:rPr>
      </w:pPr>
      <w:r w:rsidRPr="00EC3810">
        <w:rPr>
          <w:rFonts w:ascii="Times New Roman" w:hAnsi="Times New Roman" w:cs="Times New Roman"/>
          <w:b/>
          <w:bCs/>
          <w:i/>
          <w:iCs/>
          <w:sz w:val="28"/>
          <w:szCs w:val="28"/>
        </w:rPr>
        <w:t>b) vânzarea la preţul de piaţă rezultat din raportul dintre cerere şi ofertă, cu luarea în considerare a tuturor elementelor ce alcătuiesc oferta de cumpărare;</w:t>
      </w:r>
    </w:p>
    <w:p w14:paraId="791706BB" w14:textId="77777777" w:rsidR="00523B05" w:rsidRP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c) asigurarea egalităţii de tratament între cumpărători;</w:t>
      </w:r>
    </w:p>
    <w:p w14:paraId="036A3BEF" w14:textId="77777777" w:rsidR="00523B05" w:rsidRP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d) aplicarea unor programe de restructurare anterioară privatizării, cu accent pe externalizarea unor activităţi şi/sau active, în special a activelor cu caracter social;</w:t>
      </w:r>
    </w:p>
    <w:p w14:paraId="1D89E704" w14:textId="77777777" w:rsidR="00523B05" w:rsidRP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e) reconsiderarea datoriilor societăţilor comerciale, în vederea sporirii atractivităţii ofertei de privatizare;</w:t>
      </w:r>
    </w:p>
    <w:p w14:paraId="4E7037DA" w14:textId="77777777" w:rsidR="00523B05" w:rsidRDefault="00523B05" w:rsidP="00523B05">
      <w:pPr>
        <w:jc w:val="both"/>
        <w:rPr>
          <w:rFonts w:ascii="Times New Roman" w:hAnsi="Times New Roman" w:cs="Times New Roman"/>
          <w:i/>
          <w:iCs/>
          <w:sz w:val="28"/>
          <w:szCs w:val="28"/>
        </w:rPr>
      </w:pPr>
      <w:r w:rsidRPr="00523B05">
        <w:rPr>
          <w:rFonts w:ascii="Times New Roman" w:hAnsi="Times New Roman" w:cs="Times New Roman"/>
          <w:i/>
          <w:iCs/>
          <w:sz w:val="28"/>
          <w:szCs w:val="28"/>
        </w:rPr>
        <w:t>f) instituirea administrării speciale în perioada de privatizare.</w:t>
      </w:r>
    </w:p>
    <w:p w14:paraId="421B9743" w14:textId="77777777" w:rsidR="00EC3810" w:rsidRDefault="00EC3810" w:rsidP="00523B05">
      <w:pPr>
        <w:jc w:val="both"/>
        <w:rPr>
          <w:rFonts w:ascii="Times New Roman" w:hAnsi="Times New Roman" w:cs="Times New Roman"/>
          <w:i/>
          <w:iCs/>
          <w:sz w:val="28"/>
          <w:szCs w:val="28"/>
        </w:rPr>
      </w:pPr>
      <w:r>
        <w:rPr>
          <w:rFonts w:ascii="Times New Roman" w:hAnsi="Times New Roman" w:cs="Times New Roman"/>
          <w:i/>
          <w:iCs/>
          <w:sz w:val="28"/>
          <w:szCs w:val="28"/>
        </w:rPr>
        <w:t>...</w:t>
      </w:r>
    </w:p>
    <w:p w14:paraId="3786C2DA" w14:textId="77777777" w:rsidR="00EC3810" w:rsidRDefault="00EC3810" w:rsidP="00523B05">
      <w:pPr>
        <w:jc w:val="both"/>
        <w:rPr>
          <w:rFonts w:ascii="Times New Roman" w:hAnsi="Times New Roman" w:cs="Times New Roman"/>
          <w:i/>
          <w:iCs/>
          <w:sz w:val="28"/>
          <w:szCs w:val="28"/>
        </w:rPr>
      </w:pPr>
      <w:r>
        <w:rPr>
          <w:rFonts w:ascii="Times New Roman" w:hAnsi="Times New Roman" w:cs="Times New Roman"/>
          <w:i/>
          <w:iCs/>
          <w:sz w:val="28"/>
          <w:szCs w:val="28"/>
        </w:rPr>
        <w:t>Art.4</w:t>
      </w:r>
    </w:p>
    <w:p w14:paraId="47EDF30C" w14:textId="77777777" w:rsidR="00EC3810" w:rsidRPr="00EC3810" w:rsidRDefault="00EC3810" w:rsidP="00EC3810">
      <w:pPr>
        <w:jc w:val="both"/>
        <w:rPr>
          <w:rFonts w:ascii="Times New Roman" w:hAnsi="Times New Roman" w:cs="Times New Roman"/>
          <w:b/>
          <w:bCs/>
          <w:i/>
          <w:iCs/>
          <w:sz w:val="28"/>
          <w:szCs w:val="28"/>
        </w:rPr>
      </w:pPr>
      <w:r w:rsidRPr="00EC3810">
        <w:rPr>
          <w:rFonts w:ascii="Times New Roman" w:hAnsi="Times New Roman" w:cs="Times New Roman"/>
          <w:b/>
          <w:bCs/>
          <w:i/>
          <w:iCs/>
          <w:sz w:val="28"/>
          <w:szCs w:val="28"/>
        </w:rPr>
        <w:t>Diminuarea participaţiei statului la societăţile comerciale se realizează prin utilizarea următoarelor metode:</w:t>
      </w:r>
    </w:p>
    <w:p w14:paraId="0E91E2A3" w14:textId="77777777" w:rsidR="00EC3810" w:rsidRDefault="00EC3810" w:rsidP="00EC3810">
      <w:pPr>
        <w:jc w:val="both"/>
        <w:rPr>
          <w:rFonts w:ascii="Times New Roman" w:hAnsi="Times New Roman" w:cs="Times New Roman"/>
          <w:b/>
          <w:bCs/>
          <w:i/>
          <w:iCs/>
          <w:sz w:val="28"/>
          <w:szCs w:val="28"/>
        </w:rPr>
      </w:pPr>
      <w:r w:rsidRPr="00EC3810">
        <w:rPr>
          <w:rFonts w:ascii="Times New Roman" w:hAnsi="Times New Roman" w:cs="Times New Roman"/>
          <w:b/>
          <w:bCs/>
          <w:i/>
          <w:iCs/>
          <w:sz w:val="28"/>
          <w:szCs w:val="28"/>
        </w:rPr>
        <w:t>a) vânzarea de acţiuni;</w:t>
      </w:r>
    </w:p>
    <w:p w14:paraId="0DB04170" w14:textId="77777777" w:rsidR="00EC3810" w:rsidRDefault="00EC3810" w:rsidP="00EC3810">
      <w:pPr>
        <w:jc w:val="both"/>
        <w:rPr>
          <w:rFonts w:ascii="Times New Roman" w:hAnsi="Times New Roman" w:cs="Times New Roman"/>
          <w:b/>
          <w:bCs/>
          <w:i/>
          <w:iCs/>
          <w:sz w:val="28"/>
          <w:szCs w:val="28"/>
        </w:rPr>
      </w:pPr>
      <w:r>
        <w:rPr>
          <w:rFonts w:ascii="Times New Roman" w:hAnsi="Times New Roman" w:cs="Times New Roman"/>
          <w:b/>
          <w:bCs/>
          <w:i/>
          <w:iCs/>
          <w:sz w:val="28"/>
          <w:szCs w:val="28"/>
        </w:rPr>
        <w:t>...</w:t>
      </w:r>
    </w:p>
    <w:p w14:paraId="3DCB1E55" w14:textId="77777777" w:rsidR="00EC3810" w:rsidRDefault="00EC3810" w:rsidP="00EC3810">
      <w:pPr>
        <w:jc w:val="both"/>
        <w:rPr>
          <w:rFonts w:ascii="Times New Roman" w:hAnsi="Times New Roman" w:cs="Times New Roman"/>
          <w:i/>
          <w:iCs/>
          <w:sz w:val="28"/>
          <w:szCs w:val="28"/>
        </w:rPr>
      </w:pPr>
      <w:r w:rsidRPr="00EC3810">
        <w:rPr>
          <w:rFonts w:ascii="Times New Roman" w:hAnsi="Times New Roman" w:cs="Times New Roman"/>
          <w:i/>
          <w:iCs/>
          <w:sz w:val="28"/>
          <w:szCs w:val="28"/>
        </w:rPr>
        <w:t>Art.5</w:t>
      </w:r>
    </w:p>
    <w:p w14:paraId="34578902" w14:textId="77777777" w:rsidR="00EC3810" w:rsidRDefault="00EC3810" w:rsidP="00EC3810">
      <w:pPr>
        <w:jc w:val="both"/>
        <w:rPr>
          <w:rFonts w:ascii="Times New Roman" w:hAnsi="Times New Roman" w:cs="Times New Roman"/>
          <w:i/>
          <w:iCs/>
          <w:sz w:val="28"/>
          <w:szCs w:val="28"/>
        </w:rPr>
      </w:pPr>
      <w:r w:rsidRPr="00EC3810">
        <w:rPr>
          <w:rFonts w:ascii="Times New Roman" w:hAnsi="Times New Roman" w:cs="Times New Roman"/>
          <w:b/>
          <w:bCs/>
          <w:i/>
          <w:iCs/>
          <w:sz w:val="28"/>
          <w:szCs w:val="28"/>
        </w:rPr>
        <w:t>(1) Acţiunile se pot vinde la preţul de piaţa rezultat din raportul dintre cerere şi ofertă,</w:t>
      </w:r>
      <w:r w:rsidRPr="00EC3810">
        <w:rPr>
          <w:rFonts w:ascii="Times New Roman" w:hAnsi="Times New Roman" w:cs="Times New Roman"/>
          <w:i/>
          <w:iCs/>
          <w:sz w:val="28"/>
          <w:szCs w:val="28"/>
        </w:rPr>
        <w:t xml:space="preserve"> chiar dacă acest preţ este inferior preţului de ofertă stabilit de instituţia publică implicată. Instituţia publică implicată este singura autoritate competentă să decidă asupra oportunităţii încheierii contractului de vânzare-cumpărare de acţiuni, având în vedere pe lângă preţ şi celelalte elemente care compun ofertă de cumpărare. Instanţele judecătoreşti sau arbitrale nu se pot pronunţa asupra oportunităţii încheierii tranzacţiei, ci doar asupra legalităţii acesteia.</w:t>
      </w:r>
      <w:r>
        <w:rPr>
          <w:rFonts w:ascii="Times New Roman" w:hAnsi="Times New Roman" w:cs="Times New Roman"/>
          <w:i/>
          <w:iCs/>
          <w:sz w:val="28"/>
          <w:szCs w:val="28"/>
        </w:rPr>
        <w:t>”</w:t>
      </w:r>
    </w:p>
    <w:p w14:paraId="1D2FDB4F" w14:textId="77777777" w:rsidR="00011C66" w:rsidRDefault="00011C66" w:rsidP="00EC3810">
      <w:pPr>
        <w:jc w:val="both"/>
        <w:rPr>
          <w:rFonts w:ascii="Times New Roman" w:hAnsi="Times New Roman" w:cs="Times New Roman"/>
          <w:i/>
          <w:iCs/>
          <w:sz w:val="28"/>
          <w:szCs w:val="28"/>
        </w:rPr>
      </w:pPr>
    </w:p>
    <w:p w14:paraId="4FFD2769" w14:textId="77777777" w:rsidR="00EC3810" w:rsidRPr="00EC3810" w:rsidRDefault="00EC3810" w:rsidP="00EC3810">
      <w:pPr>
        <w:jc w:val="both"/>
        <w:rPr>
          <w:rFonts w:ascii="Times New Roman" w:hAnsi="Times New Roman" w:cs="Times New Roman"/>
          <w:b/>
          <w:bCs/>
          <w:sz w:val="28"/>
          <w:szCs w:val="28"/>
        </w:rPr>
      </w:pPr>
      <w:r w:rsidRPr="00EC3810">
        <w:rPr>
          <w:rFonts w:ascii="Times New Roman" w:hAnsi="Times New Roman" w:cs="Times New Roman"/>
          <w:b/>
          <w:bCs/>
          <w:sz w:val="28"/>
          <w:szCs w:val="28"/>
        </w:rPr>
        <w:t>OUG nr.57/2019 privind Codul Administrativ</w:t>
      </w:r>
    </w:p>
    <w:p w14:paraId="3DDDCC73" w14:textId="77777777" w:rsidR="00EC3810" w:rsidRPr="00EC3810" w:rsidRDefault="00EC3810" w:rsidP="00EC3810">
      <w:pPr>
        <w:jc w:val="both"/>
        <w:rPr>
          <w:rFonts w:ascii="Times New Roman" w:hAnsi="Times New Roman" w:cs="Times New Roman"/>
          <w:sz w:val="28"/>
          <w:szCs w:val="28"/>
        </w:rPr>
      </w:pPr>
      <w:r>
        <w:rPr>
          <w:rFonts w:ascii="Times New Roman" w:hAnsi="Times New Roman" w:cs="Times New Roman"/>
          <w:sz w:val="28"/>
          <w:szCs w:val="28"/>
        </w:rPr>
        <w:t>Art.25</w:t>
      </w:r>
    </w:p>
    <w:p w14:paraId="00F92170" w14:textId="77777777" w:rsidR="00EC3810" w:rsidRPr="00EC3810" w:rsidRDefault="00EC3810" w:rsidP="00EC3810">
      <w:pPr>
        <w:jc w:val="both"/>
        <w:rPr>
          <w:rFonts w:ascii="Times New Roman" w:hAnsi="Times New Roman" w:cs="Times New Roman"/>
          <w:i/>
          <w:iCs/>
          <w:sz w:val="28"/>
          <w:szCs w:val="28"/>
        </w:rPr>
      </w:pPr>
      <w:r>
        <w:rPr>
          <w:rFonts w:ascii="Times New Roman" w:hAnsi="Times New Roman" w:cs="Times New Roman"/>
          <w:i/>
          <w:iCs/>
          <w:sz w:val="28"/>
          <w:szCs w:val="28"/>
        </w:rPr>
        <w:t>„</w:t>
      </w:r>
      <w:r w:rsidRPr="00EC3810">
        <w:rPr>
          <w:rFonts w:ascii="Times New Roman" w:hAnsi="Times New Roman" w:cs="Times New Roman"/>
          <w:i/>
          <w:iCs/>
          <w:sz w:val="28"/>
          <w:szCs w:val="28"/>
        </w:rPr>
        <w:t>Principalele atribuții ale Guvernului</w:t>
      </w:r>
    </w:p>
    <w:p w14:paraId="70846801" w14:textId="77777777" w:rsidR="00EC3810" w:rsidRDefault="00EC3810" w:rsidP="00EC3810">
      <w:pPr>
        <w:jc w:val="both"/>
        <w:rPr>
          <w:rFonts w:ascii="Times New Roman" w:hAnsi="Times New Roman" w:cs="Times New Roman"/>
          <w:i/>
          <w:iCs/>
          <w:sz w:val="28"/>
          <w:szCs w:val="28"/>
        </w:rPr>
      </w:pPr>
      <w:r w:rsidRPr="00EC3810">
        <w:rPr>
          <w:rFonts w:ascii="Times New Roman" w:hAnsi="Times New Roman" w:cs="Times New Roman"/>
          <w:i/>
          <w:iCs/>
          <w:sz w:val="28"/>
          <w:szCs w:val="28"/>
        </w:rPr>
        <w:lastRenderedPageBreak/>
        <w:t>În realizarea funcțiilor sale Guvernul îndeplinește următoarele atribuții principale:</w:t>
      </w:r>
    </w:p>
    <w:p w14:paraId="2296CF8C" w14:textId="77777777" w:rsidR="00EC3810" w:rsidRPr="00EC3810" w:rsidRDefault="00EC3810" w:rsidP="00EC3810">
      <w:pPr>
        <w:jc w:val="both"/>
        <w:rPr>
          <w:rFonts w:ascii="Times New Roman" w:hAnsi="Times New Roman" w:cs="Times New Roman"/>
          <w:i/>
          <w:iCs/>
          <w:sz w:val="28"/>
          <w:szCs w:val="28"/>
        </w:rPr>
      </w:pPr>
      <w:r>
        <w:rPr>
          <w:rFonts w:ascii="Times New Roman" w:hAnsi="Times New Roman" w:cs="Times New Roman"/>
          <w:i/>
          <w:iCs/>
          <w:sz w:val="28"/>
          <w:szCs w:val="28"/>
        </w:rPr>
        <w:t>...</w:t>
      </w:r>
    </w:p>
    <w:p w14:paraId="0EA50381" w14:textId="77777777" w:rsidR="00EC3810" w:rsidRDefault="00EC3810" w:rsidP="00EC3810">
      <w:pPr>
        <w:jc w:val="both"/>
        <w:rPr>
          <w:rFonts w:ascii="Times New Roman" w:hAnsi="Times New Roman" w:cs="Times New Roman"/>
          <w:i/>
          <w:iCs/>
          <w:sz w:val="28"/>
          <w:szCs w:val="28"/>
        </w:rPr>
      </w:pPr>
      <w:r w:rsidRPr="00EC3810">
        <w:rPr>
          <w:rFonts w:ascii="Times New Roman" w:hAnsi="Times New Roman" w:cs="Times New Roman"/>
          <w:i/>
          <w:iCs/>
          <w:sz w:val="28"/>
          <w:szCs w:val="28"/>
        </w:rPr>
        <w:t>m) asigură administrarea proprietății publice și private a statului;</w:t>
      </w:r>
      <w:r>
        <w:rPr>
          <w:rFonts w:ascii="Times New Roman" w:hAnsi="Times New Roman" w:cs="Times New Roman"/>
          <w:i/>
          <w:iCs/>
          <w:sz w:val="28"/>
          <w:szCs w:val="28"/>
        </w:rPr>
        <w:t>”</w:t>
      </w:r>
    </w:p>
    <w:p w14:paraId="6B8436F0" w14:textId="77777777" w:rsidR="00523B05" w:rsidRPr="00523B05" w:rsidRDefault="00523B05" w:rsidP="00523B05">
      <w:pPr>
        <w:jc w:val="both"/>
        <w:rPr>
          <w:rFonts w:ascii="Times New Roman" w:hAnsi="Times New Roman" w:cs="Times New Roman"/>
          <w:i/>
          <w:iCs/>
          <w:sz w:val="28"/>
          <w:szCs w:val="28"/>
        </w:rPr>
      </w:pPr>
    </w:p>
    <w:p w14:paraId="4A3C958A" w14:textId="77777777" w:rsidR="00465153" w:rsidRPr="00E27212" w:rsidRDefault="00465153" w:rsidP="00F6304E">
      <w:pPr>
        <w:jc w:val="both"/>
        <w:rPr>
          <w:rFonts w:ascii="Times New Roman" w:hAnsi="Times New Roman" w:cs="Times New Roman"/>
          <w:sz w:val="28"/>
          <w:szCs w:val="28"/>
        </w:rPr>
      </w:pPr>
      <w:r>
        <w:rPr>
          <w:rFonts w:ascii="Times New Roman" w:hAnsi="Times New Roman" w:cs="Times New Roman"/>
          <w:sz w:val="28"/>
          <w:szCs w:val="28"/>
        </w:rPr>
        <w:t xml:space="preserve">În niciunul dintre articolele </w:t>
      </w:r>
      <w:r w:rsidRPr="00465153">
        <w:rPr>
          <w:rFonts w:ascii="Times New Roman" w:hAnsi="Times New Roman" w:cs="Times New Roman"/>
          <w:i/>
          <w:iCs/>
          <w:sz w:val="28"/>
          <w:szCs w:val="28"/>
        </w:rPr>
        <w:t>Legii</w:t>
      </w:r>
      <w:r>
        <w:rPr>
          <w:rFonts w:ascii="Times New Roman" w:hAnsi="Times New Roman" w:cs="Times New Roman"/>
          <w:sz w:val="28"/>
          <w:szCs w:val="28"/>
        </w:rPr>
        <w:t xml:space="preserve"> </w:t>
      </w:r>
      <w:r w:rsidRPr="00F6304E">
        <w:rPr>
          <w:rFonts w:ascii="Times New Roman" w:hAnsi="Times New Roman" w:cs="Times New Roman"/>
          <w:i/>
          <w:iCs/>
          <w:sz w:val="28"/>
          <w:szCs w:val="28"/>
        </w:rPr>
        <w:t>privind unele măsuri pentru protejarea intereselor naţionale în activitatea economică</w:t>
      </w:r>
      <w:r>
        <w:rPr>
          <w:rFonts w:ascii="Times New Roman" w:hAnsi="Times New Roman" w:cs="Times New Roman"/>
          <w:i/>
          <w:iCs/>
          <w:sz w:val="28"/>
          <w:szCs w:val="28"/>
        </w:rPr>
        <w:t xml:space="preserve">, </w:t>
      </w:r>
      <w:r w:rsidRPr="00E27212">
        <w:rPr>
          <w:rFonts w:ascii="Times New Roman" w:hAnsi="Times New Roman" w:cs="Times New Roman"/>
          <w:sz w:val="28"/>
          <w:szCs w:val="28"/>
        </w:rPr>
        <w:t>Parlamentul nu a procedat la corelarea reglementării cu actele normative antecitate</w:t>
      </w:r>
      <w:r w:rsidR="00523B05">
        <w:rPr>
          <w:rFonts w:ascii="Times New Roman" w:hAnsi="Times New Roman" w:cs="Times New Roman"/>
          <w:sz w:val="28"/>
          <w:szCs w:val="28"/>
        </w:rPr>
        <w:t>,</w:t>
      </w:r>
      <w:r w:rsidRPr="00E27212">
        <w:rPr>
          <w:rFonts w:ascii="Times New Roman" w:hAnsi="Times New Roman" w:cs="Times New Roman"/>
          <w:sz w:val="28"/>
          <w:szCs w:val="28"/>
        </w:rPr>
        <w:t xml:space="preserve"> fapt care contravine dispozițiilor de tehnică normativă. Astfel prin Legea nr.24/2000, prin art.58 alin.(3) se dispune:</w:t>
      </w:r>
    </w:p>
    <w:p w14:paraId="1141AED2" w14:textId="77777777" w:rsidR="00F6304E" w:rsidRDefault="00465153" w:rsidP="00F6304E">
      <w:pPr>
        <w:jc w:val="both"/>
        <w:rPr>
          <w:rFonts w:ascii="Times New Roman" w:hAnsi="Times New Roman" w:cs="Times New Roman"/>
          <w:b/>
          <w:bCs/>
          <w:i/>
          <w:iCs/>
          <w:sz w:val="28"/>
          <w:szCs w:val="28"/>
        </w:rPr>
      </w:pPr>
      <w:r w:rsidRPr="00465153">
        <w:rPr>
          <w:rFonts w:ascii="Times New Roman" w:hAnsi="Times New Roman" w:cs="Times New Roman"/>
          <w:b/>
          <w:bCs/>
          <w:i/>
          <w:iCs/>
          <w:sz w:val="28"/>
          <w:szCs w:val="28"/>
        </w:rPr>
        <w:t>„</w:t>
      </w:r>
      <w:r w:rsidRPr="00465153">
        <w:rPr>
          <w:rFonts w:ascii="Times New Roman" w:hAnsi="Times New Roman" w:cs="Times New Roman"/>
          <w:i/>
          <w:iCs/>
          <w:sz w:val="28"/>
          <w:szCs w:val="28"/>
        </w:rPr>
        <w:t xml:space="preserve">(3) </w:t>
      </w:r>
      <w:r w:rsidRPr="00465153">
        <w:rPr>
          <w:rFonts w:ascii="Times New Roman" w:hAnsi="Times New Roman" w:cs="Times New Roman"/>
          <w:b/>
          <w:bCs/>
          <w:i/>
          <w:iCs/>
          <w:sz w:val="28"/>
          <w:szCs w:val="28"/>
        </w:rPr>
        <w:t>Evenimentele legislative pot fi dispuse prin acte normative ulterioare de același nivel</w:t>
      </w:r>
      <w:r w:rsidRPr="00465153">
        <w:rPr>
          <w:rFonts w:ascii="Times New Roman" w:hAnsi="Times New Roman" w:cs="Times New Roman"/>
          <w:i/>
          <w:iCs/>
          <w:sz w:val="28"/>
          <w:szCs w:val="28"/>
        </w:rPr>
        <w:t xml:space="preserve"> sau de nivel superior, având ca obiect exclusiv evenimentul respectiv, dar și prin alte acte normative ulterioare care, în principal, reglementează o anumită problematică, </w:t>
      </w:r>
      <w:r w:rsidRPr="00465153">
        <w:rPr>
          <w:rFonts w:ascii="Times New Roman" w:hAnsi="Times New Roman" w:cs="Times New Roman"/>
          <w:b/>
          <w:bCs/>
          <w:i/>
          <w:iCs/>
          <w:sz w:val="28"/>
          <w:szCs w:val="28"/>
        </w:rPr>
        <w:t>iar ca măsură conexă dispun asemenea evenimente pentru a asigura corelarea celor două acte normative interferente.”</w:t>
      </w:r>
    </w:p>
    <w:p w14:paraId="1FDC600B" w14:textId="77777777" w:rsidR="000D32ED" w:rsidRPr="000D32ED" w:rsidRDefault="00465153" w:rsidP="000D32ED">
      <w:pPr>
        <w:jc w:val="both"/>
        <w:rPr>
          <w:rFonts w:ascii="Times New Roman" w:hAnsi="Times New Roman" w:cs="Times New Roman"/>
          <w:i/>
          <w:iCs/>
          <w:sz w:val="28"/>
          <w:szCs w:val="28"/>
        </w:rPr>
      </w:pPr>
      <w:r>
        <w:rPr>
          <w:rFonts w:ascii="Times New Roman" w:hAnsi="Times New Roman" w:cs="Times New Roman"/>
          <w:sz w:val="28"/>
          <w:szCs w:val="28"/>
        </w:rPr>
        <w:t xml:space="preserve">Constatând absența corelării concluzionăm încălcarea normelor de tehnică legislativă cu consecința evidentă a nerespectării dispozițiilor art.1 alin.(5) din Constituție, principiul legalității, deoarece norma generală care se instituie prin </w:t>
      </w:r>
      <w:r w:rsidR="000D32ED">
        <w:rPr>
          <w:rFonts w:ascii="Times New Roman" w:hAnsi="Times New Roman" w:cs="Times New Roman"/>
          <w:sz w:val="28"/>
          <w:szCs w:val="28"/>
        </w:rPr>
        <w:t xml:space="preserve">art.1 din </w:t>
      </w:r>
      <w:r>
        <w:rPr>
          <w:rFonts w:ascii="Times New Roman" w:hAnsi="Times New Roman" w:cs="Times New Roman"/>
          <w:sz w:val="28"/>
          <w:szCs w:val="28"/>
        </w:rPr>
        <w:t>legea criticată</w:t>
      </w:r>
      <w:r w:rsidR="000D32ED">
        <w:rPr>
          <w:rFonts w:ascii="Times New Roman" w:hAnsi="Times New Roman" w:cs="Times New Roman"/>
          <w:sz w:val="28"/>
          <w:szCs w:val="28"/>
        </w:rPr>
        <w:t xml:space="preserve"> </w:t>
      </w:r>
      <w:r w:rsidR="000D32ED" w:rsidRPr="000D32ED">
        <w:t xml:space="preserve"> </w:t>
      </w:r>
      <w:r w:rsidR="000D32ED" w:rsidRPr="000D32ED">
        <w:rPr>
          <w:i/>
          <w:iCs/>
        </w:rPr>
        <w:t>„</w:t>
      </w:r>
      <w:r w:rsidR="000D32ED" w:rsidRPr="000D32ED">
        <w:rPr>
          <w:rFonts w:ascii="Times New Roman" w:hAnsi="Times New Roman" w:cs="Times New Roman"/>
          <w:i/>
          <w:iCs/>
          <w:sz w:val="28"/>
          <w:szCs w:val="28"/>
        </w:rPr>
        <w:t>La data intrării în vigoare a prezentei legi, se interzice,</w:t>
      </w:r>
    </w:p>
    <w:p w14:paraId="645D50D9" w14:textId="77777777" w:rsidR="00465153" w:rsidRDefault="000D32ED" w:rsidP="000D32ED">
      <w:pPr>
        <w:jc w:val="both"/>
        <w:rPr>
          <w:rFonts w:ascii="Times New Roman" w:hAnsi="Times New Roman" w:cs="Times New Roman"/>
          <w:sz w:val="28"/>
          <w:szCs w:val="28"/>
        </w:rPr>
      </w:pPr>
      <w:r w:rsidRPr="000D32ED">
        <w:rPr>
          <w:rFonts w:ascii="Times New Roman" w:hAnsi="Times New Roman" w:cs="Times New Roman"/>
          <w:i/>
          <w:iCs/>
          <w:sz w:val="28"/>
          <w:szCs w:val="28"/>
        </w:rPr>
        <w:t>pentru o perioadă de doi ani, înstrăinarea participațiilor statului la</w:t>
      </w:r>
      <w:r>
        <w:rPr>
          <w:rFonts w:ascii="Times New Roman" w:hAnsi="Times New Roman" w:cs="Times New Roman"/>
          <w:i/>
          <w:iCs/>
          <w:sz w:val="28"/>
          <w:szCs w:val="28"/>
        </w:rPr>
        <w:t xml:space="preserve"> </w:t>
      </w:r>
      <w:r w:rsidRPr="000D32ED">
        <w:rPr>
          <w:rFonts w:ascii="Times New Roman" w:hAnsi="Times New Roman" w:cs="Times New Roman"/>
          <w:i/>
          <w:iCs/>
          <w:sz w:val="28"/>
          <w:szCs w:val="28"/>
        </w:rPr>
        <w:t>companiile și societățile naționale, la bănci, precum și la orice altă</w:t>
      </w:r>
      <w:r>
        <w:rPr>
          <w:rFonts w:ascii="Times New Roman" w:hAnsi="Times New Roman" w:cs="Times New Roman"/>
          <w:i/>
          <w:iCs/>
          <w:sz w:val="28"/>
          <w:szCs w:val="28"/>
        </w:rPr>
        <w:t xml:space="preserve"> </w:t>
      </w:r>
      <w:r w:rsidRPr="000D32ED">
        <w:rPr>
          <w:rFonts w:ascii="Times New Roman" w:hAnsi="Times New Roman" w:cs="Times New Roman"/>
          <w:i/>
          <w:iCs/>
          <w:sz w:val="28"/>
          <w:szCs w:val="28"/>
        </w:rPr>
        <w:t>societate la care statul are calitatea de acționar, indiferent de cota de</w:t>
      </w:r>
      <w:r>
        <w:rPr>
          <w:rFonts w:ascii="Times New Roman" w:hAnsi="Times New Roman" w:cs="Times New Roman"/>
          <w:i/>
          <w:iCs/>
          <w:sz w:val="28"/>
          <w:szCs w:val="28"/>
        </w:rPr>
        <w:t xml:space="preserve"> </w:t>
      </w:r>
      <w:r w:rsidRPr="000D32ED">
        <w:rPr>
          <w:rFonts w:ascii="Times New Roman" w:hAnsi="Times New Roman" w:cs="Times New Roman"/>
          <w:i/>
          <w:iCs/>
          <w:sz w:val="28"/>
          <w:szCs w:val="28"/>
        </w:rPr>
        <w:t>participație deținută</w:t>
      </w:r>
      <w:r>
        <w:rPr>
          <w:rFonts w:ascii="Times New Roman" w:hAnsi="Times New Roman" w:cs="Times New Roman"/>
          <w:i/>
          <w:iCs/>
          <w:sz w:val="28"/>
          <w:szCs w:val="28"/>
        </w:rPr>
        <w:t xml:space="preserve">” </w:t>
      </w:r>
      <w:r w:rsidRPr="000D32ED">
        <w:rPr>
          <w:rFonts w:ascii="Times New Roman" w:hAnsi="Times New Roman" w:cs="Times New Roman"/>
          <w:sz w:val="28"/>
          <w:szCs w:val="28"/>
        </w:rPr>
        <w:t>nu este corelată cu dispozițiile legale, în vigoare, în materie de înstrăinare a dreptului de proprietate privată a statului la companiile/societățile enumerate în articolul citat.</w:t>
      </w:r>
    </w:p>
    <w:p w14:paraId="6AF38047" w14:textId="77777777" w:rsidR="002C6B1D" w:rsidRDefault="002C6B1D" w:rsidP="000D32ED">
      <w:pPr>
        <w:jc w:val="both"/>
        <w:rPr>
          <w:rFonts w:ascii="Times New Roman" w:hAnsi="Times New Roman" w:cs="Times New Roman"/>
          <w:sz w:val="28"/>
          <w:szCs w:val="28"/>
        </w:rPr>
      </w:pPr>
      <w:r>
        <w:rPr>
          <w:rFonts w:ascii="Times New Roman" w:hAnsi="Times New Roman" w:cs="Times New Roman"/>
          <w:sz w:val="28"/>
          <w:szCs w:val="28"/>
        </w:rPr>
        <w:t>În această privință prin DCC nr.62/2018</w:t>
      </w:r>
      <w:r w:rsidRPr="002C6B1D">
        <w:t xml:space="preserve"> </w:t>
      </w:r>
      <w:r w:rsidRPr="002C6B1D">
        <w:rPr>
          <w:rFonts w:ascii="Times New Roman" w:hAnsi="Times New Roman" w:cs="Times New Roman"/>
          <w:sz w:val="28"/>
          <w:szCs w:val="28"/>
        </w:rPr>
        <w:t>referitoare la admiterea obiecției de neconstituționalitate a Legii pentru modificarea art. 1 alin. (3) din Ordonanța de urgență a Guvernului nr. 109/2011 privind guvernanța corporativă a întreprinderilor publice</w:t>
      </w:r>
      <w:r>
        <w:rPr>
          <w:rFonts w:ascii="Times New Roman" w:hAnsi="Times New Roman" w:cs="Times New Roman"/>
          <w:sz w:val="28"/>
          <w:szCs w:val="28"/>
        </w:rPr>
        <w:t>, se arată:</w:t>
      </w:r>
    </w:p>
    <w:p w14:paraId="1A8D0FC4" w14:textId="77777777" w:rsidR="002C6B1D" w:rsidRPr="002C6B1D" w:rsidRDefault="002C6B1D" w:rsidP="002C6B1D">
      <w:pPr>
        <w:jc w:val="both"/>
        <w:rPr>
          <w:rFonts w:ascii="Times New Roman" w:hAnsi="Times New Roman" w:cs="Times New Roman"/>
          <w:i/>
          <w:iCs/>
          <w:sz w:val="28"/>
          <w:szCs w:val="28"/>
        </w:rPr>
      </w:pPr>
      <w:r w:rsidRPr="002C6B1D">
        <w:rPr>
          <w:rFonts w:ascii="Times New Roman" w:hAnsi="Times New Roman" w:cs="Times New Roman"/>
          <w:i/>
          <w:iCs/>
          <w:sz w:val="28"/>
          <w:szCs w:val="28"/>
        </w:rPr>
        <w:t xml:space="preserve">„Analizând jurisprudența Curții Europene a Drepturilor Omului și a Curții Constituționale referitoare la cerințele de calitate a legii, se observă că aceasta a avut în vedere aspecte intrinseci actului normativ, și anume diferite deficiențe sau insuficiențe de redactare care afectează claritatea, precizia, previzibilitatea și accesibilitatea normei juridice, iar prin nerespectarea acestor cerințe se aduce atingere unor drepturi, libertăți sau principii fundamentale. Astfel, Curtea a constatat, de principiu, că orice act normativ trebuie să îndeplinească anumite condiții calitative, printre acestea numărându-se previzibilitatea, ceea ce presupune că acesta trebuie să fie suficient de precis și clar pentru a putea fi </w:t>
      </w:r>
      <w:r w:rsidRPr="002C6B1D">
        <w:rPr>
          <w:rFonts w:ascii="Times New Roman" w:hAnsi="Times New Roman" w:cs="Times New Roman"/>
          <w:i/>
          <w:iCs/>
          <w:sz w:val="28"/>
          <w:szCs w:val="28"/>
        </w:rPr>
        <w:lastRenderedPageBreak/>
        <w:t>aplicat (a se vedea în acest sens, spre exemplu, Decizia nr. 189 din 2 martie 2006, publicată în Monitorul Oficial al României, Partea I, nr. 307 din 5 aprilie 2006, Decizia nr. 903 din 6 iulie 2010, publicată în Monitorul Oficial al României, Partea I, nr. 584 din 17 august 2010, sau Decizia nr. 26 din 18 ianuarie 2012, publicată în Monitorul Oficial al României, Partea I, nr. 116 din 15 februarie 2012). În același sens, Curtea Europeană a Drepturilor Omului a statuat că legea trebuie, într-adevăr, să fie accesibilă justițiabilului și previzibilă în ceea ce privește efectele sale. Pentru ca legea să satisfacă cerința de previzibilitate, ea trebuie să precizeze cu suficientă claritate întinderea și modalitățile de exercitare a puterii de apreciere a autorităților în domeniul respectiv, ținând cont de scopul legitim urmărit, pentru a oferi persoanei o protecție adecvată împotriva arbitrarului (a se vedea Hotărârea din 4 mai 2000, pronunțată în Cauza Rotaru împotriva României, paragraful 52, și Hotărârea din 25 ianuarie 2007, pronunțată în Cauza Sissanis împotriva României, paragraful 66). O lege îndeplinește condițiile calitative impuse atât de Constituție, cât și de Convenție, numai dacă norma este enunțată cu suficientă precizie pentru a permite cetățeanului să își adapteze conduita în funcție de aceasta, astfel încât, apelând la nevoie la consiliere de specialitate în materie, el să fie capabil să prevadă, într-o măsură rezonabilă, față de circumstanțele speței, consecințele care ar putea rezulta dintr-o anumită faptă și să își corecteze conduita (în acest sens, Decizia Curții Constituționale nr. 1 din 11 ianuarie 2012, publicată în Monitorul Oficial al României, Partea I, nr. 53 din 23 ianuarie 2012, și Decizia Curții Constituționale nr. 743 din 2 iunie 2011, publicată în Monitorul Oficial al României, Partea I, nr. 579 din 16 august 2011, precum și jurisprudența Curții Europene a Drepturilor Omului cu privire la care se rețin, spre exemplu, Hotărârea din 15 noiembrie 1996, pronunțată în Cauza Cantoni împotriva Franței, paragraful 29, Hotărârea din 25 noiembrie 1996, pronunțată în Cauza Wingrove împotriva Regatului Unit, paragraful 40, Hotărârea din 9 noiembrie 2006, pronunțată în Cauza Leempoel &amp; S.A. ED. Cine Revue împotriva Belgiei, paragraful 59).</w:t>
      </w:r>
    </w:p>
    <w:p w14:paraId="30A2A24D" w14:textId="77777777" w:rsidR="002C6B1D" w:rsidRPr="002C6B1D" w:rsidRDefault="002C6B1D" w:rsidP="002C6B1D">
      <w:pPr>
        <w:jc w:val="both"/>
        <w:rPr>
          <w:rFonts w:ascii="Times New Roman" w:hAnsi="Times New Roman" w:cs="Times New Roman"/>
          <w:i/>
          <w:iCs/>
          <w:sz w:val="28"/>
          <w:szCs w:val="28"/>
        </w:rPr>
      </w:pPr>
      <w:r w:rsidRPr="002C6B1D">
        <w:rPr>
          <w:rFonts w:ascii="Times New Roman" w:hAnsi="Times New Roman" w:cs="Times New Roman"/>
          <w:i/>
          <w:iCs/>
          <w:sz w:val="28"/>
          <w:szCs w:val="28"/>
        </w:rPr>
        <w:t>Din jurisprudența mai sus indicată se desprinde concluzia potrivit căreia, pentru relevanța constituțională a principiului legalității, esențial este ca prin folosirea unei tehnici legislative inadecvate, care să nu întrunească cerințele clarității, preciziei, previzibilității și ale accesibilității normei juridice, legiuitorul să fi adus atingere în final unor drepturi, libertăți sau principii de rang constituțional.”</w:t>
      </w:r>
      <w:r>
        <w:rPr>
          <w:rFonts w:ascii="Times New Roman" w:hAnsi="Times New Roman" w:cs="Times New Roman"/>
          <w:i/>
          <w:iCs/>
          <w:sz w:val="28"/>
          <w:szCs w:val="28"/>
        </w:rPr>
        <w:t xml:space="preserve"> (paragraf 51 și paragraf 52)</w:t>
      </w:r>
    </w:p>
    <w:p w14:paraId="6A39447A" w14:textId="77777777" w:rsidR="002C6B1D" w:rsidRDefault="002C6B1D" w:rsidP="002C6B1D">
      <w:pPr>
        <w:jc w:val="both"/>
        <w:rPr>
          <w:rFonts w:ascii="Times New Roman" w:hAnsi="Times New Roman" w:cs="Times New Roman"/>
          <w:sz w:val="28"/>
          <w:szCs w:val="28"/>
        </w:rPr>
      </w:pPr>
      <w:r>
        <w:rPr>
          <w:rFonts w:ascii="Times New Roman" w:hAnsi="Times New Roman" w:cs="Times New Roman"/>
          <w:sz w:val="28"/>
          <w:szCs w:val="28"/>
        </w:rPr>
        <w:t>Existența unor contradicții între norma adoptată de Parlament la data de 10 iunie 2020 și reglementările în vigoare antereferite afectează cerința previzibilității și accesibilității normei juridice.</w:t>
      </w:r>
    </w:p>
    <w:p w14:paraId="3204FABA" w14:textId="77777777" w:rsidR="000D32ED" w:rsidRDefault="000D32ED" w:rsidP="000D32ED">
      <w:pPr>
        <w:jc w:val="both"/>
        <w:rPr>
          <w:rFonts w:ascii="Times New Roman" w:hAnsi="Times New Roman" w:cs="Times New Roman"/>
          <w:sz w:val="28"/>
          <w:szCs w:val="28"/>
        </w:rPr>
      </w:pPr>
      <w:r>
        <w:rPr>
          <w:rFonts w:ascii="Times New Roman" w:hAnsi="Times New Roman" w:cs="Times New Roman"/>
          <w:sz w:val="28"/>
          <w:szCs w:val="28"/>
        </w:rPr>
        <w:lastRenderedPageBreak/>
        <w:t>În raport cu încălcarea art.1 alin.(5) din Constituție corelat cu dispozițiile legale în vigoare conținute de</w:t>
      </w:r>
      <w:r w:rsidRPr="000D32ED">
        <w:rPr>
          <w:rFonts w:ascii="Times New Roman" w:hAnsi="Times New Roman" w:cs="Times New Roman"/>
          <w:sz w:val="28"/>
          <w:szCs w:val="28"/>
        </w:rPr>
        <w:t xml:space="preserve"> </w:t>
      </w:r>
      <w:r w:rsidRPr="000D32ED">
        <w:rPr>
          <w:rFonts w:ascii="Times New Roman" w:hAnsi="Times New Roman" w:cs="Times New Roman"/>
          <w:i/>
          <w:iCs/>
          <w:sz w:val="28"/>
          <w:szCs w:val="28"/>
        </w:rPr>
        <w:t>OUG nr.88/1997</w:t>
      </w:r>
      <w:r w:rsidRPr="000D32ED">
        <w:rPr>
          <w:i/>
          <w:iCs/>
        </w:rPr>
        <w:t xml:space="preserve"> </w:t>
      </w:r>
      <w:r w:rsidRPr="000D32ED">
        <w:rPr>
          <w:rFonts w:ascii="Times New Roman" w:hAnsi="Times New Roman" w:cs="Times New Roman"/>
          <w:i/>
          <w:iCs/>
          <w:sz w:val="28"/>
          <w:szCs w:val="28"/>
        </w:rPr>
        <w:t>privind privatizarea societăților comerciale, Legea nr.137/2002</w:t>
      </w:r>
      <w:r w:rsidRPr="000D32ED">
        <w:rPr>
          <w:i/>
          <w:iCs/>
        </w:rPr>
        <w:t xml:space="preserve"> </w:t>
      </w:r>
      <w:r w:rsidRPr="000D32ED">
        <w:rPr>
          <w:rFonts w:ascii="Times New Roman" w:hAnsi="Times New Roman" w:cs="Times New Roman"/>
          <w:i/>
          <w:iCs/>
          <w:sz w:val="28"/>
          <w:szCs w:val="28"/>
        </w:rPr>
        <w:t>privind unele măsuri pentru accelerarea privatizării și OUG nr.57/2019 privind Codul Administrativ</w:t>
      </w:r>
      <w:r>
        <w:rPr>
          <w:rFonts w:ascii="Times New Roman" w:hAnsi="Times New Roman" w:cs="Times New Roman"/>
          <w:i/>
          <w:iCs/>
          <w:sz w:val="28"/>
          <w:szCs w:val="28"/>
        </w:rPr>
        <w:t xml:space="preserve"> </w:t>
      </w:r>
      <w:r>
        <w:rPr>
          <w:rFonts w:ascii="Times New Roman" w:hAnsi="Times New Roman" w:cs="Times New Roman"/>
          <w:sz w:val="28"/>
          <w:szCs w:val="28"/>
        </w:rPr>
        <w:t>deducem afectarea unui drept fundamental al statului acela de proprietate privată asupra bunurilor aflate în domeniul său privat.</w:t>
      </w:r>
    </w:p>
    <w:p w14:paraId="04137576" w14:textId="77777777" w:rsidR="000D32ED" w:rsidRDefault="000D32ED" w:rsidP="000D32ED">
      <w:pPr>
        <w:jc w:val="both"/>
        <w:rPr>
          <w:rFonts w:ascii="Times New Roman" w:hAnsi="Times New Roman" w:cs="Times New Roman"/>
          <w:sz w:val="28"/>
          <w:szCs w:val="28"/>
        </w:rPr>
      </w:pPr>
      <w:r>
        <w:rPr>
          <w:rFonts w:ascii="Times New Roman" w:hAnsi="Times New Roman" w:cs="Times New Roman"/>
          <w:sz w:val="28"/>
          <w:szCs w:val="28"/>
        </w:rPr>
        <w:t xml:space="preserve">Prin cadrul normativ arătat </w:t>
      </w:r>
      <w:r w:rsidR="00E27212">
        <w:rPr>
          <w:rFonts w:ascii="Times New Roman" w:hAnsi="Times New Roman" w:cs="Times New Roman"/>
          <w:sz w:val="28"/>
          <w:szCs w:val="28"/>
        </w:rPr>
        <w:t>m</w:t>
      </w:r>
      <w:r>
        <w:rPr>
          <w:rFonts w:ascii="Times New Roman" w:hAnsi="Times New Roman" w:cs="Times New Roman"/>
          <w:sz w:val="28"/>
          <w:szCs w:val="28"/>
        </w:rPr>
        <w:t>ai sus, legiuitorul primar sau cel delegat a instituit dreptul autorității executive, Guvernul României</w:t>
      </w:r>
      <w:r w:rsidR="00523B05">
        <w:rPr>
          <w:rFonts w:ascii="Times New Roman" w:hAnsi="Times New Roman" w:cs="Times New Roman"/>
          <w:sz w:val="28"/>
          <w:szCs w:val="28"/>
        </w:rPr>
        <w:t>,</w:t>
      </w:r>
      <w:r>
        <w:rPr>
          <w:rFonts w:ascii="Times New Roman" w:hAnsi="Times New Roman" w:cs="Times New Roman"/>
          <w:sz w:val="28"/>
          <w:szCs w:val="28"/>
        </w:rPr>
        <w:t xml:space="preserve"> de a proceda la fructificarea în condițiile legii a atributului de dispoziție</w:t>
      </w:r>
      <w:r w:rsidR="00E27212">
        <w:rPr>
          <w:rFonts w:ascii="Times New Roman" w:hAnsi="Times New Roman" w:cs="Times New Roman"/>
          <w:sz w:val="28"/>
          <w:szCs w:val="28"/>
        </w:rPr>
        <w:t>, parte a dreptului de proprietate</w:t>
      </w:r>
      <w:r w:rsidR="00523B05">
        <w:rPr>
          <w:rFonts w:ascii="Times New Roman" w:hAnsi="Times New Roman" w:cs="Times New Roman"/>
          <w:sz w:val="28"/>
          <w:szCs w:val="28"/>
        </w:rPr>
        <w:t>,</w:t>
      </w:r>
      <w:r w:rsidR="00E27212">
        <w:rPr>
          <w:rFonts w:ascii="Times New Roman" w:hAnsi="Times New Roman" w:cs="Times New Roman"/>
          <w:sz w:val="28"/>
          <w:szCs w:val="28"/>
        </w:rPr>
        <w:t xml:space="preserve"> asupra participațiilor statului la companiile/societățile descrise în art.1 al Legii criticate.</w:t>
      </w:r>
    </w:p>
    <w:p w14:paraId="798DD2B5" w14:textId="77777777" w:rsidR="00E27212" w:rsidRDefault="00E27212" w:rsidP="000D32ED">
      <w:pPr>
        <w:jc w:val="both"/>
        <w:rPr>
          <w:rFonts w:ascii="Times New Roman" w:hAnsi="Times New Roman" w:cs="Times New Roman"/>
          <w:sz w:val="28"/>
          <w:szCs w:val="28"/>
        </w:rPr>
      </w:pPr>
      <w:r>
        <w:rPr>
          <w:rFonts w:ascii="Times New Roman" w:hAnsi="Times New Roman" w:cs="Times New Roman"/>
          <w:sz w:val="28"/>
          <w:szCs w:val="28"/>
        </w:rPr>
        <w:t>Instituirea interdicției de înstrăinare în contradicție cu reglementările care stabilesc în mod expres parcurgerea procedurii de privatizare pentru unele companii/societăți cu capital de stat constituie, evident</w:t>
      </w:r>
      <w:r w:rsidR="00523B05">
        <w:rPr>
          <w:rFonts w:ascii="Times New Roman" w:hAnsi="Times New Roman" w:cs="Times New Roman"/>
          <w:sz w:val="28"/>
          <w:szCs w:val="28"/>
        </w:rPr>
        <w:t>,</w:t>
      </w:r>
      <w:r>
        <w:rPr>
          <w:rFonts w:ascii="Times New Roman" w:hAnsi="Times New Roman" w:cs="Times New Roman"/>
          <w:sz w:val="28"/>
          <w:szCs w:val="28"/>
        </w:rPr>
        <w:t xml:space="preserve"> o afectare a dreptului de proprietate al statului asupra bunurilor aflate în patrimoniul său privat.</w:t>
      </w:r>
    </w:p>
    <w:p w14:paraId="50D9555A" w14:textId="77777777" w:rsidR="00E27212" w:rsidRPr="002C6B1D" w:rsidRDefault="00E27212" w:rsidP="000D32ED">
      <w:pPr>
        <w:jc w:val="both"/>
        <w:rPr>
          <w:rFonts w:ascii="Times New Roman" w:hAnsi="Times New Roman" w:cs="Times New Roman"/>
          <w:sz w:val="28"/>
          <w:szCs w:val="28"/>
        </w:rPr>
      </w:pPr>
      <w:r>
        <w:rPr>
          <w:rFonts w:ascii="Times New Roman" w:hAnsi="Times New Roman" w:cs="Times New Roman"/>
          <w:sz w:val="28"/>
          <w:szCs w:val="28"/>
        </w:rPr>
        <w:t>Fiind demonstrată astfel și afectarea unui drept fundamental, constatarea încălcării principiului legalității este deplină</w:t>
      </w:r>
      <w:r w:rsidR="00523B05">
        <w:rPr>
          <w:rFonts w:ascii="Times New Roman" w:hAnsi="Times New Roman" w:cs="Times New Roman"/>
          <w:sz w:val="28"/>
          <w:szCs w:val="28"/>
        </w:rPr>
        <w:t>,</w:t>
      </w:r>
      <w:r>
        <w:rPr>
          <w:rFonts w:ascii="Times New Roman" w:hAnsi="Times New Roman" w:cs="Times New Roman"/>
          <w:sz w:val="28"/>
          <w:szCs w:val="28"/>
        </w:rPr>
        <w:t xml:space="preserve"> fapt pentru care vă solicităm să constatați neconstituționalitatea în ansamblul său a </w:t>
      </w:r>
      <w:r w:rsidRPr="00465153">
        <w:rPr>
          <w:rFonts w:ascii="Times New Roman" w:hAnsi="Times New Roman" w:cs="Times New Roman"/>
          <w:i/>
          <w:iCs/>
          <w:sz w:val="28"/>
          <w:szCs w:val="28"/>
        </w:rPr>
        <w:t>Legii</w:t>
      </w:r>
      <w:r>
        <w:rPr>
          <w:rFonts w:ascii="Times New Roman" w:hAnsi="Times New Roman" w:cs="Times New Roman"/>
          <w:sz w:val="28"/>
          <w:szCs w:val="28"/>
        </w:rPr>
        <w:t xml:space="preserve"> </w:t>
      </w:r>
      <w:r w:rsidRPr="00F6304E">
        <w:rPr>
          <w:rFonts w:ascii="Times New Roman" w:hAnsi="Times New Roman" w:cs="Times New Roman"/>
          <w:i/>
          <w:iCs/>
          <w:sz w:val="28"/>
          <w:szCs w:val="28"/>
        </w:rPr>
        <w:t>privind unele măsuri pentru protejarea intereselor naţionale în activitatea economică</w:t>
      </w:r>
      <w:r>
        <w:rPr>
          <w:rFonts w:ascii="Times New Roman" w:hAnsi="Times New Roman" w:cs="Times New Roman"/>
          <w:i/>
          <w:iCs/>
          <w:sz w:val="28"/>
          <w:szCs w:val="28"/>
        </w:rPr>
        <w:t xml:space="preserve"> </w:t>
      </w:r>
      <w:r w:rsidRPr="002C6B1D">
        <w:rPr>
          <w:rFonts w:ascii="Times New Roman" w:hAnsi="Times New Roman" w:cs="Times New Roman"/>
          <w:sz w:val="28"/>
          <w:szCs w:val="28"/>
        </w:rPr>
        <w:t>deoarece încalcă dispozițiile art.1 alin.(5) corelat cu dispozițiile art.44 alin.(2) teza I din Constituția României.</w:t>
      </w:r>
    </w:p>
    <w:p w14:paraId="3CAC313E" w14:textId="77777777" w:rsidR="00C37564" w:rsidRPr="00C37564" w:rsidRDefault="00C37564" w:rsidP="00C37564">
      <w:pPr>
        <w:jc w:val="both"/>
        <w:rPr>
          <w:rFonts w:ascii="Times New Roman" w:hAnsi="Times New Roman" w:cs="Times New Roman"/>
          <w:sz w:val="28"/>
          <w:szCs w:val="28"/>
        </w:rPr>
      </w:pPr>
      <w:r w:rsidRPr="00C37564">
        <w:rPr>
          <w:rFonts w:ascii="Times New Roman" w:hAnsi="Times New Roman" w:cs="Times New Roman"/>
          <w:b/>
          <w:bCs/>
          <w:sz w:val="28"/>
          <w:szCs w:val="28"/>
        </w:rPr>
        <w:t>În drept</w:t>
      </w:r>
      <w:r w:rsidRPr="00C37564">
        <w:rPr>
          <w:rFonts w:ascii="Times New Roman" w:hAnsi="Times New Roman" w:cs="Times New Roman"/>
          <w:sz w:val="28"/>
          <w:szCs w:val="28"/>
        </w:rPr>
        <w:t>, ne întemeiem sesizarea pe dispozițiile art. 134, alin. (3) din Regulamentul Camerei Deputaților, cât și pe dispozițiile art. 15, alin. (1) și (2) din Legea nr. 47/1992 privind organizarea și funcționarea Curții Constituționale.</w:t>
      </w:r>
    </w:p>
    <w:p w14:paraId="34E9DF4E" w14:textId="77777777" w:rsidR="000D32ED" w:rsidRPr="000D32ED" w:rsidRDefault="000D32ED" w:rsidP="000D32ED">
      <w:pPr>
        <w:jc w:val="both"/>
        <w:rPr>
          <w:rFonts w:ascii="Times New Roman" w:hAnsi="Times New Roman" w:cs="Times New Roman"/>
          <w:sz w:val="28"/>
          <w:szCs w:val="28"/>
        </w:rPr>
      </w:pPr>
    </w:p>
    <w:sectPr w:rsidR="000D32ED" w:rsidRPr="000D32E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4AA5B" w14:textId="77777777" w:rsidR="00F91A9B" w:rsidRDefault="00F91A9B" w:rsidP="002C6B1D">
      <w:pPr>
        <w:spacing w:after="0" w:line="240" w:lineRule="auto"/>
      </w:pPr>
      <w:r>
        <w:separator/>
      </w:r>
    </w:p>
  </w:endnote>
  <w:endnote w:type="continuationSeparator" w:id="0">
    <w:p w14:paraId="5BB20F8A" w14:textId="77777777" w:rsidR="00F91A9B" w:rsidRDefault="00F91A9B" w:rsidP="002C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499925"/>
      <w:docPartObj>
        <w:docPartGallery w:val="Page Numbers (Bottom of Page)"/>
        <w:docPartUnique/>
      </w:docPartObj>
    </w:sdtPr>
    <w:sdtEndPr/>
    <w:sdtContent>
      <w:p w14:paraId="1BA0D511" w14:textId="77777777" w:rsidR="003643DB" w:rsidRDefault="003643DB">
        <w:pPr>
          <w:pStyle w:val="Subsol"/>
          <w:jc w:val="right"/>
        </w:pPr>
        <w:r>
          <w:fldChar w:fldCharType="begin"/>
        </w:r>
        <w:r>
          <w:instrText>PAGE   \* MERGEFORMAT</w:instrText>
        </w:r>
        <w:r>
          <w:fldChar w:fldCharType="separate"/>
        </w:r>
        <w:r>
          <w:t>2</w:t>
        </w:r>
        <w:r>
          <w:fldChar w:fldCharType="end"/>
        </w:r>
      </w:p>
    </w:sdtContent>
  </w:sdt>
  <w:p w14:paraId="041A9BA3" w14:textId="77777777" w:rsidR="003643DB" w:rsidRDefault="003643D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37C58" w14:textId="77777777" w:rsidR="00F91A9B" w:rsidRDefault="00F91A9B" w:rsidP="002C6B1D">
      <w:pPr>
        <w:spacing w:after="0" w:line="240" w:lineRule="auto"/>
      </w:pPr>
      <w:r>
        <w:separator/>
      </w:r>
    </w:p>
  </w:footnote>
  <w:footnote w:type="continuationSeparator" w:id="0">
    <w:p w14:paraId="69865BE1" w14:textId="77777777" w:rsidR="00F91A9B" w:rsidRDefault="00F91A9B" w:rsidP="002C6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D3516"/>
    <w:multiLevelType w:val="hybridMultilevel"/>
    <w:tmpl w:val="7632E898"/>
    <w:lvl w:ilvl="0" w:tplc="350EE6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B24B2"/>
    <w:multiLevelType w:val="hybridMultilevel"/>
    <w:tmpl w:val="63A06F94"/>
    <w:lvl w:ilvl="0" w:tplc="8214AF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F36FCC"/>
    <w:multiLevelType w:val="hybridMultilevel"/>
    <w:tmpl w:val="11A2AF84"/>
    <w:lvl w:ilvl="0" w:tplc="FAFAD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E2314"/>
    <w:multiLevelType w:val="hybridMultilevel"/>
    <w:tmpl w:val="939AE14C"/>
    <w:lvl w:ilvl="0" w:tplc="2E1E94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2900A3"/>
    <w:multiLevelType w:val="hybridMultilevel"/>
    <w:tmpl w:val="8746F504"/>
    <w:lvl w:ilvl="0" w:tplc="3754E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90"/>
    <w:rsid w:val="0000635C"/>
    <w:rsid w:val="00011C66"/>
    <w:rsid w:val="000B5443"/>
    <w:rsid w:val="000D32ED"/>
    <w:rsid w:val="00103354"/>
    <w:rsid w:val="00192834"/>
    <w:rsid w:val="00226E90"/>
    <w:rsid w:val="002C6B1D"/>
    <w:rsid w:val="003643DB"/>
    <w:rsid w:val="003D0418"/>
    <w:rsid w:val="00465153"/>
    <w:rsid w:val="00515818"/>
    <w:rsid w:val="00523B05"/>
    <w:rsid w:val="0053167E"/>
    <w:rsid w:val="005320D6"/>
    <w:rsid w:val="00535321"/>
    <w:rsid w:val="0058606E"/>
    <w:rsid w:val="00621DA9"/>
    <w:rsid w:val="006318FD"/>
    <w:rsid w:val="00644289"/>
    <w:rsid w:val="00677BBB"/>
    <w:rsid w:val="0068175D"/>
    <w:rsid w:val="006C5978"/>
    <w:rsid w:val="006F7532"/>
    <w:rsid w:val="007B7537"/>
    <w:rsid w:val="007E2FBF"/>
    <w:rsid w:val="008B75A0"/>
    <w:rsid w:val="008C05A6"/>
    <w:rsid w:val="00924D5A"/>
    <w:rsid w:val="009A53DC"/>
    <w:rsid w:val="00A42A6B"/>
    <w:rsid w:val="00A63650"/>
    <w:rsid w:val="00AD0814"/>
    <w:rsid w:val="00B50C7D"/>
    <w:rsid w:val="00B54A10"/>
    <w:rsid w:val="00B5779E"/>
    <w:rsid w:val="00B952AF"/>
    <w:rsid w:val="00C112A8"/>
    <w:rsid w:val="00C37564"/>
    <w:rsid w:val="00CC1CBF"/>
    <w:rsid w:val="00D14D19"/>
    <w:rsid w:val="00D85A02"/>
    <w:rsid w:val="00DE6CAB"/>
    <w:rsid w:val="00E11D44"/>
    <w:rsid w:val="00E27212"/>
    <w:rsid w:val="00EC3810"/>
    <w:rsid w:val="00EF3E6F"/>
    <w:rsid w:val="00F6304E"/>
    <w:rsid w:val="00F91A9B"/>
    <w:rsid w:val="00FA19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4A65"/>
  <w15:chartTrackingRefBased/>
  <w15:docId w15:val="{104745F9-4345-428E-96B8-FC659E28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C6B1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C6B1D"/>
  </w:style>
  <w:style w:type="paragraph" w:styleId="Subsol">
    <w:name w:val="footer"/>
    <w:basedOn w:val="Normal"/>
    <w:link w:val="SubsolCaracter"/>
    <w:uiPriority w:val="99"/>
    <w:unhideWhenUsed/>
    <w:rsid w:val="002C6B1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C6B1D"/>
  </w:style>
  <w:style w:type="paragraph" w:styleId="TextnBalon">
    <w:name w:val="Balloon Text"/>
    <w:basedOn w:val="Normal"/>
    <w:link w:val="TextnBalonCaracter"/>
    <w:uiPriority w:val="99"/>
    <w:semiHidden/>
    <w:unhideWhenUsed/>
    <w:rsid w:val="0058606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8606E"/>
    <w:rPr>
      <w:rFonts w:ascii="Segoe UI" w:hAnsi="Segoe UI" w:cs="Segoe UI"/>
      <w:sz w:val="18"/>
      <w:szCs w:val="18"/>
    </w:rPr>
  </w:style>
  <w:style w:type="paragraph" w:styleId="Listparagraf">
    <w:name w:val="List Paragraph"/>
    <w:basedOn w:val="Normal"/>
    <w:uiPriority w:val="34"/>
    <w:qFormat/>
    <w:rsid w:val="00C112A8"/>
    <w:pPr>
      <w:ind w:left="720"/>
      <w:contextualSpacing/>
    </w:pPr>
  </w:style>
  <w:style w:type="character" w:styleId="Hyperlink">
    <w:name w:val="Hyperlink"/>
    <w:basedOn w:val="Fontdeparagrafimplicit"/>
    <w:uiPriority w:val="99"/>
    <w:semiHidden/>
    <w:unhideWhenUsed/>
    <w:rsid w:val="00C112A8"/>
    <w:rPr>
      <w:color w:val="0000FF"/>
      <w:u w:val="single"/>
    </w:rPr>
  </w:style>
  <w:style w:type="paragraph" w:customStyle="1" w:styleId="al">
    <w:name w:val="a_l"/>
    <w:basedOn w:val="Normal"/>
    <w:rsid w:val="006F753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2238">
      <w:bodyDiv w:val="1"/>
      <w:marLeft w:val="0"/>
      <w:marRight w:val="0"/>
      <w:marTop w:val="0"/>
      <w:marBottom w:val="0"/>
      <w:divBdr>
        <w:top w:val="none" w:sz="0" w:space="0" w:color="auto"/>
        <w:left w:val="none" w:sz="0" w:space="0" w:color="auto"/>
        <w:bottom w:val="none" w:sz="0" w:space="0" w:color="auto"/>
        <w:right w:val="none" w:sz="0" w:space="0" w:color="auto"/>
      </w:divBdr>
    </w:div>
    <w:div w:id="439691569">
      <w:bodyDiv w:val="1"/>
      <w:marLeft w:val="0"/>
      <w:marRight w:val="0"/>
      <w:marTop w:val="0"/>
      <w:marBottom w:val="0"/>
      <w:divBdr>
        <w:top w:val="none" w:sz="0" w:space="0" w:color="auto"/>
        <w:left w:val="none" w:sz="0" w:space="0" w:color="auto"/>
        <w:bottom w:val="none" w:sz="0" w:space="0" w:color="auto"/>
        <w:right w:val="none" w:sz="0" w:space="0" w:color="auto"/>
      </w:divBdr>
    </w:div>
    <w:div w:id="853496475">
      <w:bodyDiv w:val="1"/>
      <w:marLeft w:val="0"/>
      <w:marRight w:val="0"/>
      <w:marTop w:val="0"/>
      <w:marBottom w:val="0"/>
      <w:divBdr>
        <w:top w:val="none" w:sz="0" w:space="0" w:color="auto"/>
        <w:left w:val="none" w:sz="0" w:space="0" w:color="auto"/>
        <w:bottom w:val="none" w:sz="0" w:space="0" w:color="auto"/>
        <w:right w:val="none" w:sz="0" w:space="0" w:color="auto"/>
      </w:divBdr>
    </w:div>
    <w:div w:id="1773013092">
      <w:bodyDiv w:val="1"/>
      <w:marLeft w:val="0"/>
      <w:marRight w:val="0"/>
      <w:marTop w:val="0"/>
      <w:marBottom w:val="0"/>
      <w:divBdr>
        <w:top w:val="none" w:sz="0" w:space="0" w:color="auto"/>
        <w:left w:val="none" w:sz="0" w:space="0" w:color="auto"/>
        <w:bottom w:val="none" w:sz="0" w:space="0" w:color="auto"/>
        <w:right w:val="none" w:sz="0" w:space="0" w:color="auto"/>
      </w:divBdr>
    </w:div>
    <w:div w:id="18346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q4deojv/constitutia-romaniei-republicata-in-2003?pid=43226041&amp;d=2020-06-11"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https://lege5.ro/Gratuit/gq4deojv/constitutia-romaniei-republicata-in-2003?pid=43226041&amp;d=2020-06-11" TargetMode="Externa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5362</Words>
  <Characters>31103</Characters>
  <Application>Microsoft Office Word</Application>
  <DocSecurity>0</DocSecurity>
  <Lines>259</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gabiandronache@yahoo.com</dc:creator>
  <cp:keywords/>
  <dc:description/>
  <cp:lastModifiedBy>gabiandronache@outlook.com</cp:lastModifiedBy>
  <cp:revision>2</cp:revision>
  <cp:lastPrinted>2020-06-10T20:28:00Z</cp:lastPrinted>
  <dcterms:created xsi:type="dcterms:W3CDTF">2020-06-11T11:18:00Z</dcterms:created>
  <dcterms:modified xsi:type="dcterms:W3CDTF">2020-06-11T11:18:00Z</dcterms:modified>
</cp:coreProperties>
</file>