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90" w:type="dxa"/>
        <w:tblLook w:val="04A0" w:firstRow="1" w:lastRow="0" w:firstColumn="1" w:lastColumn="0" w:noHBand="0" w:noVBand="1"/>
      </w:tblPr>
      <w:tblGrid>
        <w:gridCol w:w="1685"/>
        <w:gridCol w:w="5155"/>
        <w:gridCol w:w="2250"/>
      </w:tblGrid>
      <w:tr w:rsidR="003C687A" w:rsidRPr="006F3458" w:rsidTr="00FE4F57">
        <w:trPr>
          <w:trHeight w:val="1845"/>
        </w:trPr>
        <w:tc>
          <w:tcPr>
            <w:tcW w:w="1685" w:type="dxa"/>
            <w:shd w:val="clear" w:color="auto" w:fill="auto"/>
            <w:vAlign w:val="center"/>
          </w:tcPr>
          <w:p w:rsidR="003C687A" w:rsidRPr="006F3458" w:rsidRDefault="003C687A" w:rsidP="00FE4F57">
            <w:pPr>
              <w:spacing w:line="360" w:lineRule="auto"/>
              <w:jc w:val="both"/>
              <w:rPr>
                <w:rFonts w:ascii="Times New Roman" w:hAnsi="Times New Roman" w:cs="Times New Roman"/>
                <w:sz w:val="28"/>
                <w:szCs w:val="28"/>
                <w:lang w:val="ro-RO"/>
              </w:rPr>
            </w:pPr>
            <w:r w:rsidRPr="006F3458">
              <w:rPr>
                <w:rFonts w:ascii="Times New Roman" w:hAnsi="Times New Roman" w:cs="Times New Roman"/>
                <w:b/>
                <w:noProof/>
                <w:sz w:val="28"/>
                <w:szCs w:val="28"/>
                <w:lang w:val="ro-RO" w:eastAsia="ro-RO"/>
              </w:rPr>
              <w:drawing>
                <wp:inline distT="0" distB="0" distL="0" distR="0" wp14:anchorId="2C8DE0A9" wp14:editId="59F086B7">
                  <wp:extent cx="828675" cy="1000125"/>
                  <wp:effectExtent l="0" t="0" r="9525" b="9525"/>
                  <wp:docPr id="9" name="Picture 9" descr="CD COLOR 2016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 COLOR 2016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8675" cy="1000125"/>
                          </a:xfrm>
                          <a:prstGeom prst="rect">
                            <a:avLst/>
                          </a:prstGeom>
                          <a:noFill/>
                          <a:ln>
                            <a:noFill/>
                          </a:ln>
                        </pic:spPr>
                      </pic:pic>
                    </a:graphicData>
                  </a:graphic>
                </wp:inline>
              </w:drawing>
            </w:r>
          </w:p>
        </w:tc>
        <w:tc>
          <w:tcPr>
            <w:tcW w:w="5155" w:type="dxa"/>
            <w:shd w:val="clear" w:color="auto" w:fill="auto"/>
            <w:vAlign w:val="center"/>
          </w:tcPr>
          <w:p w:rsidR="003C687A" w:rsidRPr="006F3458" w:rsidRDefault="003C687A" w:rsidP="00FE4F57">
            <w:pPr>
              <w:spacing w:line="360" w:lineRule="auto"/>
              <w:ind w:left="177" w:right="-114"/>
              <w:jc w:val="center"/>
              <w:rPr>
                <w:rFonts w:ascii="Times New Roman" w:hAnsi="Times New Roman" w:cs="Times New Roman"/>
                <w:b/>
                <w:sz w:val="28"/>
                <w:szCs w:val="28"/>
                <w:lang w:val="ro-RO"/>
              </w:rPr>
            </w:pPr>
            <w:r w:rsidRPr="006F3458">
              <w:rPr>
                <w:rFonts w:ascii="Times New Roman" w:hAnsi="Times New Roman" w:cs="Times New Roman"/>
                <w:b/>
                <w:sz w:val="28"/>
                <w:szCs w:val="28"/>
                <w:lang w:val="ro-RO"/>
              </w:rPr>
              <w:t>Parlamentul României</w:t>
            </w:r>
          </w:p>
          <w:p w:rsidR="003C687A" w:rsidRPr="006F3458" w:rsidRDefault="003C687A" w:rsidP="00FE4F57">
            <w:pPr>
              <w:spacing w:line="360" w:lineRule="auto"/>
              <w:ind w:left="177" w:right="-114"/>
              <w:jc w:val="center"/>
              <w:rPr>
                <w:rFonts w:ascii="Times New Roman" w:hAnsi="Times New Roman" w:cs="Times New Roman"/>
                <w:b/>
                <w:sz w:val="28"/>
                <w:szCs w:val="28"/>
                <w:lang w:val="ro-RO"/>
              </w:rPr>
            </w:pPr>
            <w:r w:rsidRPr="006F3458">
              <w:rPr>
                <w:rFonts w:ascii="Times New Roman" w:hAnsi="Times New Roman" w:cs="Times New Roman"/>
                <w:b/>
                <w:sz w:val="28"/>
                <w:szCs w:val="28"/>
                <w:lang w:val="ro-RO"/>
              </w:rPr>
              <w:t xml:space="preserve">Camera </w:t>
            </w:r>
            <w:proofErr w:type="spellStart"/>
            <w:r w:rsidRPr="006F3458">
              <w:rPr>
                <w:rFonts w:ascii="Times New Roman" w:hAnsi="Times New Roman" w:cs="Times New Roman"/>
                <w:b/>
                <w:sz w:val="28"/>
                <w:szCs w:val="28"/>
                <w:lang w:val="ro-RO"/>
              </w:rPr>
              <w:t>Deputaţilor</w:t>
            </w:r>
            <w:proofErr w:type="spellEnd"/>
          </w:p>
          <w:p w:rsidR="003C687A" w:rsidRPr="006F3458" w:rsidRDefault="003C687A" w:rsidP="00FE4F57">
            <w:pPr>
              <w:spacing w:line="360" w:lineRule="auto"/>
              <w:ind w:left="177" w:right="-114"/>
              <w:jc w:val="both"/>
              <w:rPr>
                <w:rFonts w:ascii="Times New Roman" w:hAnsi="Times New Roman" w:cs="Times New Roman"/>
                <w:sz w:val="28"/>
                <w:szCs w:val="28"/>
                <w:lang w:val="ro-RO"/>
              </w:rPr>
            </w:pPr>
          </w:p>
        </w:tc>
        <w:tc>
          <w:tcPr>
            <w:tcW w:w="2250" w:type="dxa"/>
            <w:shd w:val="clear" w:color="auto" w:fill="auto"/>
            <w:vAlign w:val="bottom"/>
          </w:tcPr>
          <w:p w:rsidR="003C687A" w:rsidRPr="006F3458" w:rsidRDefault="003C687A" w:rsidP="00FE4F57">
            <w:pPr>
              <w:spacing w:line="360" w:lineRule="auto"/>
              <w:jc w:val="both"/>
              <w:rPr>
                <w:rFonts w:ascii="Times New Roman" w:hAnsi="Times New Roman" w:cs="Times New Roman"/>
                <w:sz w:val="28"/>
                <w:szCs w:val="28"/>
                <w:lang w:val="ro-RO"/>
              </w:rPr>
            </w:pPr>
            <w:r w:rsidRPr="006F3458">
              <w:rPr>
                <w:rFonts w:ascii="Times New Roman" w:hAnsi="Times New Roman" w:cs="Times New Roman"/>
                <w:noProof/>
                <w:sz w:val="28"/>
                <w:szCs w:val="28"/>
                <w:lang w:val="ro-RO" w:eastAsia="ro-RO"/>
              </w:rPr>
              <w:drawing>
                <wp:inline distT="0" distB="0" distL="0" distR="0" wp14:anchorId="7B6CF3B7" wp14:editId="1DCEC07F">
                  <wp:extent cx="1085850" cy="885825"/>
                  <wp:effectExtent l="0" t="0" r="0" b="9525"/>
                  <wp:docPr id="11" name="Picture 11" descr="SIGLA_CENTENAR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_CENTENAR_CMY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5850" cy="885825"/>
                          </a:xfrm>
                          <a:prstGeom prst="rect">
                            <a:avLst/>
                          </a:prstGeom>
                          <a:noFill/>
                          <a:ln>
                            <a:noFill/>
                          </a:ln>
                        </pic:spPr>
                      </pic:pic>
                    </a:graphicData>
                  </a:graphic>
                </wp:inline>
              </w:drawing>
            </w:r>
          </w:p>
        </w:tc>
      </w:tr>
    </w:tbl>
    <w:p w:rsidR="003C687A" w:rsidRPr="006F3458" w:rsidRDefault="003C687A" w:rsidP="003C687A">
      <w:pPr>
        <w:keepNext/>
        <w:spacing w:before="240" w:after="60" w:line="360" w:lineRule="auto"/>
        <w:jc w:val="center"/>
        <w:outlineLvl w:val="3"/>
        <w:rPr>
          <w:rFonts w:ascii="Times New Roman" w:eastAsia="Times New Roman" w:hAnsi="Times New Roman" w:cs="Times New Roman"/>
          <w:b/>
          <w:bCs/>
          <w:i/>
          <w:sz w:val="28"/>
          <w:szCs w:val="28"/>
          <w:lang w:val="ro-RO"/>
        </w:rPr>
      </w:pPr>
      <w:r w:rsidRPr="006F3458">
        <w:rPr>
          <w:rFonts w:ascii="Times New Roman" w:eastAsia="Times New Roman" w:hAnsi="Times New Roman" w:cs="Times New Roman"/>
          <w:b/>
          <w:i/>
          <w:noProof/>
          <w:sz w:val="28"/>
          <w:szCs w:val="28"/>
          <w:lang w:val="ro-RO" w:eastAsia="ro-RO"/>
        </w:rPr>
        <mc:AlternateContent>
          <mc:Choice Requires="wps">
            <w:drawing>
              <wp:anchor distT="0" distB="0" distL="114300" distR="114300" simplePos="0" relativeHeight="251659264" behindDoc="0" locked="0" layoutInCell="1" allowOverlap="1" wp14:anchorId="2C446C5F" wp14:editId="57FE5280">
                <wp:simplePos x="0" y="0"/>
                <wp:positionH relativeFrom="column">
                  <wp:posOffset>-604299</wp:posOffset>
                </wp:positionH>
                <wp:positionV relativeFrom="paragraph">
                  <wp:posOffset>586767</wp:posOffset>
                </wp:positionV>
                <wp:extent cx="7200265" cy="635"/>
                <wp:effectExtent l="9525" t="12065" r="10160" b="1587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63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3CC1C5"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6pt,46.2pt" to="519.35pt,4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" strokeweight="1.25pt"/>
            </w:pict>
          </mc:Fallback>
        </mc:AlternateContent>
      </w:r>
      <w:r w:rsidRPr="006F3458">
        <w:rPr>
          <w:rFonts w:ascii="Times New Roman" w:eastAsia="Times New Roman" w:hAnsi="Times New Roman" w:cs="Times New Roman"/>
          <w:b/>
          <w:bCs/>
          <w:i/>
          <w:noProof/>
          <w:sz w:val="28"/>
          <w:szCs w:val="28"/>
          <w:lang w:val="ro-RO"/>
        </w:rPr>
        <w:t>Grupul Parlamentar al Partidului Naţional Liberal</w:t>
      </w:r>
    </w:p>
    <w:p w:rsidR="003C687A" w:rsidRPr="006F3458" w:rsidRDefault="003C687A" w:rsidP="003C687A">
      <w:pPr>
        <w:spacing w:line="360" w:lineRule="auto"/>
        <w:ind w:left="360"/>
        <w:rPr>
          <w:rFonts w:ascii="Times New Roman" w:eastAsia="Times New Roman" w:hAnsi="Times New Roman" w:cs="Times New Roman"/>
          <w:sz w:val="28"/>
          <w:szCs w:val="28"/>
          <w:lang w:val="ro-RO"/>
        </w:rPr>
      </w:pPr>
    </w:p>
    <w:p w:rsidR="003C687A" w:rsidRPr="006F3458" w:rsidRDefault="003C687A" w:rsidP="003C687A">
      <w:pPr>
        <w:tabs>
          <w:tab w:val="left" w:pos="360"/>
        </w:tabs>
        <w:spacing w:line="360" w:lineRule="auto"/>
        <w:jc w:val="both"/>
        <w:rPr>
          <w:rFonts w:ascii="Times New Roman" w:eastAsia="Times New Roman" w:hAnsi="Times New Roman" w:cs="Times New Roman"/>
          <w:sz w:val="20"/>
          <w:szCs w:val="20"/>
          <w:lang w:val="ro-RO"/>
        </w:rPr>
      </w:pPr>
      <w:r w:rsidRPr="006F3458">
        <w:rPr>
          <w:rFonts w:ascii="Times New Roman" w:eastAsia="Times New Roman" w:hAnsi="Times New Roman" w:cs="Times New Roman"/>
          <w:b/>
          <w:bCs/>
          <w:sz w:val="28"/>
          <w:szCs w:val="28"/>
          <w:lang w:val="ro-RO"/>
        </w:rPr>
        <w:t xml:space="preserve"> </w:t>
      </w:r>
      <w:r w:rsidRPr="006F3458">
        <w:rPr>
          <w:rFonts w:ascii="Times New Roman" w:eastAsia="Times New Roman" w:hAnsi="Times New Roman" w:cs="Times New Roman"/>
          <w:b/>
          <w:bCs/>
          <w:sz w:val="20"/>
          <w:szCs w:val="20"/>
          <w:lang w:val="ro-RO"/>
        </w:rPr>
        <w:t xml:space="preserve">telefon: (021) 414 10 70                                            fax: (021) 414 10 72                                    </w:t>
      </w:r>
      <w:proofErr w:type="spellStart"/>
      <w:r w:rsidRPr="006F3458">
        <w:rPr>
          <w:rFonts w:ascii="Times New Roman" w:eastAsia="Times New Roman" w:hAnsi="Times New Roman" w:cs="Times New Roman"/>
          <w:b/>
          <w:bCs/>
          <w:sz w:val="20"/>
          <w:szCs w:val="20"/>
          <w:lang w:val="ro-RO"/>
        </w:rPr>
        <w:t>email:pnl@cdep.ro</w:t>
      </w:r>
      <w:proofErr w:type="spellEnd"/>
    </w:p>
    <w:p w:rsidR="003C687A" w:rsidRPr="006F3458" w:rsidRDefault="003C687A" w:rsidP="003C687A">
      <w:pPr>
        <w:spacing w:line="360" w:lineRule="auto"/>
        <w:jc w:val="both"/>
        <w:rPr>
          <w:rFonts w:ascii="Times New Roman" w:hAnsi="Times New Roman" w:cs="Times New Roman"/>
          <w:color w:val="000000"/>
          <w:sz w:val="28"/>
          <w:szCs w:val="28"/>
          <w:lang w:val="ro-RO"/>
        </w:rPr>
      </w:pPr>
    </w:p>
    <w:p w:rsidR="003C687A" w:rsidRPr="006F3458" w:rsidRDefault="003C687A" w:rsidP="003C687A">
      <w:pPr>
        <w:spacing w:line="360" w:lineRule="auto"/>
        <w:jc w:val="both"/>
        <w:rPr>
          <w:rFonts w:ascii="Times New Roman" w:hAnsi="Times New Roman" w:cs="Times New Roman"/>
          <w:color w:val="000000"/>
          <w:sz w:val="28"/>
          <w:szCs w:val="28"/>
          <w:lang w:val="ro-RO"/>
        </w:rPr>
      </w:pPr>
      <w:r w:rsidRPr="006F3458">
        <w:rPr>
          <w:rFonts w:ascii="Times New Roman" w:hAnsi="Times New Roman" w:cs="Times New Roman"/>
          <w:color w:val="000000"/>
          <w:sz w:val="28"/>
          <w:szCs w:val="28"/>
          <w:lang w:val="ro-RO"/>
        </w:rPr>
        <w:t>C ă t r e,</w:t>
      </w:r>
    </w:p>
    <w:p w:rsidR="003C687A" w:rsidRPr="006F3458" w:rsidRDefault="003C687A" w:rsidP="003C687A">
      <w:pPr>
        <w:spacing w:line="360" w:lineRule="auto"/>
        <w:jc w:val="both"/>
        <w:rPr>
          <w:rFonts w:ascii="Times New Roman" w:hAnsi="Times New Roman" w:cs="Times New Roman"/>
          <w:b/>
          <w:color w:val="000000"/>
          <w:sz w:val="28"/>
          <w:szCs w:val="28"/>
          <w:lang w:val="ro-RO"/>
        </w:rPr>
      </w:pPr>
    </w:p>
    <w:p w:rsidR="003C687A" w:rsidRPr="006F3458" w:rsidRDefault="003C687A" w:rsidP="003C687A">
      <w:pPr>
        <w:spacing w:line="360" w:lineRule="auto"/>
        <w:jc w:val="both"/>
        <w:rPr>
          <w:rFonts w:ascii="Times New Roman" w:hAnsi="Times New Roman" w:cs="Times New Roman"/>
          <w:b/>
          <w:color w:val="000000"/>
          <w:sz w:val="28"/>
          <w:szCs w:val="28"/>
          <w:lang w:val="ro-RO"/>
        </w:rPr>
      </w:pPr>
      <w:r w:rsidRPr="006F3458">
        <w:rPr>
          <w:rFonts w:ascii="Times New Roman" w:hAnsi="Times New Roman" w:cs="Times New Roman"/>
          <w:b/>
          <w:color w:val="000000"/>
          <w:sz w:val="28"/>
          <w:szCs w:val="28"/>
          <w:lang w:val="ro-RO"/>
        </w:rPr>
        <w:t xml:space="preserve">Secretariatul General al Camerei </w:t>
      </w:r>
      <w:proofErr w:type="spellStart"/>
      <w:r w:rsidRPr="006F3458">
        <w:rPr>
          <w:rFonts w:ascii="Times New Roman" w:hAnsi="Times New Roman" w:cs="Times New Roman"/>
          <w:b/>
          <w:color w:val="000000"/>
          <w:sz w:val="28"/>
          <w:szCs w:val="28"/>
          <w:lang w:val="ro-RO"/>
        </w:rPr>
        <w:t>Deputaţilor</w:t>
      </w:r>
      <w:proofErr w:type="spellEnd"/>
    </w:p>
    <w:p w:rsidR="003C687A" w:rsidRPr="006F3458" w:rsidRDefault="003C687A" w:rsidP="003C687A">
      <w:pPr>
        <w:spacing w:line="360" w:lineRule="auto"/>
        <w:jc w:val="both"/>
        <w:rPr>
          <w:rFonts w:ascii="Times New Roman" w:eastAsia="Times New Roman" w:hAnsi="Times New Roman" w:cs="Times New Roman"/>
          <w:sz w:val="28"/>
          <w:szCs w:val="28"/>
          <w:lang w:val="ro-RO"/>
        </w:rPr>
      </w:pPr>
      <w:r w:rsidRPr="006F3458">
        <w:rPr>
          <w:rFonts w:ascii="Times New Roman" w:eastAsia="Times New Roman" w:hAnsi="Times New Roman" w:cs="Times New Roman"/>
          <w:b/>
          <w:sz w:val="28"/>
          <w:szCs w:val="28"/>
          <w:lang w:val="ro-RO"/>
        </w:rPr>
        <w:t>Doamnei Silvia-Claudia MIHALCEA</w:t>
      </w:r>
    </w:p>
    <w:p w:rsidR="003C687A" w:rsidRPr="006F3458" w:rsidRDefault="003C687A" w:rsidP="003C687A">
      <w:pPr>
        <w:spacing w:line="360" w:lineRule="auto"/>
        <w:jc w:val="both"/>
        <w:rPr>
          <w:rFonts w:ascii="Times New Roman" w:hAnsi="Times New Roman" w:cs="Times New Roman"/>
          <w:b/>
          <w:color w:val="000000"/>
          <w:sz w:val="28"/>
          <w:szCs w:val="28"/>
          <w:lang w:val="ro-RO"/>
        </w:rPr>
      </w:pPr>
    </w:p>
    <w:p w:rsidR="003C687A" w:rsidRPr="006F3458" w:rsidRDefault="003C687A" w:rsidP="003C687A">
      <w:pPr>
        <w:spacing w:line="360" w:lineRule="auto"/>
        <w:jc w:val="both"/>
        <w:rPr>
          <w:rFonts w:ascii="Times New Roman" w:hAnsi="Times New Roman" w:cs="Times New Roman"/>
          <w:i/>
          <w:color w:val="000000"/>
          <w:sz w:val="28"/>
          <w:szCs w:val="28"/>
          <w:lang w:val="ro-RO"/>
        </w:rPr>
      </w:pPr>
      <w:r w:rsidRPr="006F3458">
        <w:rPr>
          <w:rFonts w:ascii="Times New Roman" w:hAnsi="Times New Roman" w:cs="Times New Roman"/>
          <w:i/>
          <w:color w:val="000000"/>
          <w:sz w:val="28"/>
          <w:szCs w:val="28"/>
          <w:lang w:val="ro-RO"/>
        </w:rPr>
        <w:t xml:space="preserve">Doamnă Secretar General, </w:t>
      </w:r>
    </w:p>
    <w:p w:rsidR="003C687A" w:rsidRPr="006F3458" w:rsidRDefault="003C687A" w:rsidP="003C687A">
      <w:pPr>
        <w:spacing w:line="360" w:lineRule="auto"/>
        <w:jc w:val="both"/>
        <w:rPr>
          <w:rFonts w:ascii="Times New Roman" w:hAnsi="Times New Roman" w:cs="Times New Roman"/>
          <w:i/>
          <w:color w:val="000000"/>
          <w:sz w:val="28"/>
          <w:szCs w:val="28"/>
          <w:lang w:val="ro-RO"/>
        </w:rPr>
      </w:pPr>
    </w:p>
    <w:p w:rsidR="003C687A" w:rsidRPr="006F3458" w:rsidRDefault="00FC6A5A" w:rsidP="003C687A">
      <w:pPr>
        <w:spacing w:line="360" w:lineRule="auto"/>
        <w:jc w:val="both"/>
        <w:rPr>
          <w:rFonts w:ascii="Times New Roman" w:eastAsia="Times New Roman" w:hAnsi="Times New Roman" w:cs="Times New Roman"/>
          <w:sz w:val="28"/>
          <w:szCs w:val="28"/>
          <w:lang w:val="ro-RO"/>
        </w:rPr>
      </w:pPr>
      <w:r w:rsidRPr="006F3458">
        <w:rPr>
          <w:rFonts w:ascii="Times New Roman" w:hAnsi="Times New Roman" w:cs="Times New Roman"/>
          <w:color w:val="000000"/>
          <w:sz w:val="28"/>
          <w:szCs w:val="28"/>
          <w:lang w:val="ro-RO"/>
        </w:rPr>
        <w:tab/>
      </w:r>
      <w:r w:rsidR="003C687A" w:rsidRPr="006F3458">
        <w:rPr>
          <w:rFonts w:ascii="Times New Roman" w:hAnsi="Times New Roman" w:cs="Times New Roman"/>
          <w:color w:val="000000"/>
          <w:sz w:val="28"/>
          <w:szCs w:val="28"/>
          <w:lang w:val="ro-RO"/>
        </w:rPr>
        <w:t xml:space="preserve">În temeiul prevederilor art. 146 lit. a) din Constituție </w:t>
      </w:r>
      <w:proofErr w:type="spellStart"/>
      <w:r w:rsidR="003C687A" w:rsidRPr="006F3458">
        <w:rPr>
          <w:rFonts w:ascii="Times New Roman" w:hAnsi="Times New Roman" w:cs="Times New Roman"/>
          <w:color w:val="000000"/>
          <w:sz w:val="28"/>
          <w:szCs w:val="28"/>
          <w:lang w:val="ro-RO"/>
        </w:rPr>
        <w:t>şi</w:t>
      </w:r>
      <w:proofErr w:type="spellEnd"/>
      <w:r w:rsidR="003C687A" w:rsidRPr="006F3458">
        <w:rPr>
          <w:rFonts w:ascii="Times New Roman" w:hAnsi="Times New Roman" w:cs="Times New Roman"/>
          <w:color w:val="000000"/>
          <w:sz w:val="28"/>
          <w:szCs w:val="28"/>
          <w:lang w:val="ro-RO"/>
        </w:rPr>
        <w:t xml:space="preserve"> în baza art. 15 alin. (1) din Legea 47/1992 privind organizarea </w:t>
      </w:r>
      <w:proofErr w:type="spellStart"/>
      <w:r w:rsidR="003C687A" w:rsidRPr="006F3458">
        <w:rPr>
          <w:rFonts w:ascii="Times New Roman" w:hAnsi="Times New Roman" w:cs="Times New Roman"/>
          <w:color w:val="000000"/>
          <w:sz w:val="28"/>
          <w:szCs w:val="28"/>
          <w:lang w:val="ro-RO"/>
        </w:rPr>
        <w:t>şi</w:t>
      </w:r>
      <w:proofErr w:type="spellEnd"/>
      <w:r w:rsidR="003C687A" w:rsidRPr="006F3458">
        <w:rPr>
          <w:rFonts w:ascii="Times New Roman" w:hAnsi="Times New Roman" w:cs="Times New Roman"/>
          <w:color w:val="000000"/>
          <w:sz w:val="28"/>
          <w:szCs w:val="28"/>
          <w:lang w:val="ro-RO"/>
        </w:rPr>
        <w:t xml:space="preserve"> funcționarea Curții Constituționale, în numele semnatarilor, vă înaintăm </w:t>
      </w:r>
      <w:r w:rsidR="003C687A" w:rsidRPr="006F3458">
        <w:rPr>
          <w:rFonts w:ascii="Times New Roman" w:hAnsi="Times New Roman" w:cs="Times New Roman"/>
          <w:b/>
          <w:i/>
          <w:color w:val="000000"/>
          <w:sz w:val="28"/>
          <w:szCs w:val="28"/>
          <w:lang w:val="ro-RO"/>
        </w:rPr>
        <w:t>Sesizarea</w:t>
      </w:r>
      <w:r w:rsidR="003C687A" w:rsidRPr="006F3458">
        <w:rPr>
          <w:rFonts w:ascii="Times New Roman" w:hAnsi="Times New Roman" w:cs="Times New Roman"/>
          <w:color w:val="000000"/>
          <w:sz w:val="28"/>
          <w:szCs w:val="28"/>
          <w:lang w:val="ro-RO"/>
        </w:rPr>
        <w:t xml:space="preserve"> la Curtea Constituțională cu privire la</w:t>
      </w:r>
      <w:r w:rsidR="003C687A" w:rsidRPr="006F3458">
        <w:rPr>
          <w:rFonts w:ascii="Times New Roman" w:hAnsi="Times New Roman" w:cs="Times New Roman"/>
          <w:b/>
          <w:i/>
          <w:color w:val="000000"/>
          <w:sz w:val="28"/>
          <w:szCs w:val="28"/>
          <w:lang w:val="ro-RO"/>
        </w:rPr>
        <w:t xml:space="preserve"> Legea </w:t>
      </w:r>
      <w:r w:rsidR="00907E59" w:rsidRPr="006F3458">
        <w:rPr>
          <w:rFonts w:ascii="Times New Roman" w:hAnsi="Times New Roman" w:cs="Times New Roman"/>
          <w:b/>
          <w:i/>
          <w:color w:val="000000"/>
          <w:sz w:val="28"/>
          <w:szCs w:val="28"/>
          <w:lang w:val="ro-RO"/>
        </w:rPr>
        <w:t>p</w:t>
      </w:r>
      <w:r w:rsidR="003C687A" w:rsidRPr="006F3458">
        <w:rPr>
          <w:rFonts w:ascii="Times New Roman" w:hAnsi="Times New Roman" w:cs="Times New Roman"/>
          <w:b/>
          <w:i/>
          <w:color w:val="000000"/>
          <w:sz w:val="28"/>
          <w:szCs w:val="28"/>
          <w:lang w:val="ro-RO"/>
        </w:rPr>
        <w:t xml:space="preserve">rivind </w:t>
      </w:r>
      <w:r w:rsidRPr="006F3458">
        <w:rPr>
          <w:rFonts w:ascii="Times New Roman" w:hAnsi="Times New Roman" w:cs="Times New Roman"/>
          <w:b/>
          <w:i/>
          <w:color w:val="000000"/>
          <w:sz w:val="28"/>
          <w:szCs w:val="28"/>
          <w:lang w:val="ro-RO"/>
        </w:rPr>
        <w:t>protecția</w:t>
      </w:r>
      <w:r w:rsidR="003C687A" w:rsidRPr="006F3458">
        <w:rPr>
          <w:rFonts w:ascii="Times New Roman" w:hAnsi="Times New Roman" w:cs="Times New Roman"/>
          <w:b/>
          <w:i/>
          <w:color w:val="000000"/>
          <w:sz w:val="28"/>
          <w:szCs w:val="28"/>
          <w:lang w:val="ro-RO"/>
        </w:rPr>
        <w:t xml:space="preserve"> persoanelor fizice referitor la prelucrarea datelor cu caracter personal de către </w:t>
      </w:r>
      <w:r w:rsidRPr="006F3458">
        <w:rPr>
          <w:rFonts w:ascii="Times New Roman" w:hAnsi="Times New Roman" w:cs="Times New Roman"/>
          <w:b/>
          <w:i/>
          <w:color w:val="000000"/>
          <w:sz w:val="28"/>
          <w:szCs w:val="28"/>
          <w:lang w:val="ro-RO"/>
        </w:rPr>
        <w:t>autoritățile</w:t>
      </w:r>
      <w:r w:rsidR="003C687A" w:rsidRPr="006F3458">
        <w:rPr>
          <w:rFonts w:ascii="Times New Roman" w:hAnsi="Times New Roman" w:cs="Times New Roman"/>
          <w:b/>
          <w:i/>
          <w:color w:val="000000"/>
          <w:sz w:val="28"/>
          <w:szCs w:val="28"/>
          <w:lang w:val="ro-RO"/>
        </w:rPr>
        <w:t xml:space="preserve"> competente în scopul prevenirii, descoperirii, cercetării, urmăririi penale </w:t>
      </w:r>
      <w:proofErr w:type="spellStart"/>
      <w:r w:rsidR="003C687A" w:rsidRPr="006F3458">
        <w:rPr>
          <w:rFonts w:ascii="Times New Roman" w:hAnsi="Times New Roman" w:cs="Times New Roman"/>
          <w:b/>
          <w:i/>
          <w:color w:val="000000"/>
          <w:sz w:val="28"/>
          <w:szCs w:val="28"/>
          <w:lang w:val="ro-RO"/>
        </w:rPr>
        <w:t>şi</w:t>
      </w:r>
      <w:proofErr w:type="spellEnd"/>
      <w:r w:rsidR="003C687A" w:rsidRPr="006F3458">
        <w:rPr>
          <w:rFonts w:ascii="Times New Roman" w:hAnsi="Times New Roman" w:cs="Times New Roman"/>
          <w:b/>
          <w:i/>
          <w:color w:val="000000"/>
          <w:sz w:val="28"/>
          <w:szCs w:val="28"/>
          <w:lang w:val="ro-RO"/>
        </w:rPr>
        <w:t xml:space="preserve"> combaterea </w:t>
      </w:r>
      <w:r w:rsidRPr="006F3458">
        <w:rPr>
          <w:rFonts w:ascii="Times New Roman" w:hAnsi="Times New Roman" w:cs="Times New Roman"/>
          <w:b/>
          <w:i/>
          <w:color w:val="000000"/>
          <w:sz w:val="28"/>
          <w:szCs w:val="28"/>
          <w:lang w:val="ro-RO"/>
        </w:rPr>
        <w:t>infracțiunilor</w:t>
      </w:r>
      <w:r w:rsidR="003C687A" w:rsidRPr="006F3458">
        <w:rPr>
          <w:rFonts w:ascii="Times New Roman" w:hAnsi="Times New Roman" w:cs="Times New Roman"/>
          <w:b/>
          <w:i/>
          <w:color w:val="000000"/>
          <w:sz w:val="28"/>
          <w:szCs w:val="28"/>
          <w:lang w:val="ro-RO"/>
        </w:rPr>
        <w:t xml:space="preserve"> sau al executării pedepselor, măsurilor educative </w:t>
      </w:r>
      <w:proofErr w:type="spellStart"/>
      <w:r w:rsidR="003C687A" w:rsidRPr="006F3458">
        <w:rPr>
          <w:rFonts w:ascii="Times New Roman" w:hAnsi="Times New Roman" w:cs="Times New Roman"/>
          <w:b/>
          <w:i/>
          <w:color w:val="000000"/>
          <w:sz w:val="28"/>
          <w:szCs w:val="28"/>
          <w:lang w:val="ro-RO"/>
        </w:rPr>
        <w:t>şi</w:t>
      </w:r>
      <w:proofErr w:type="spellEnd"/>
      <w:r w:rsidR="003C687A" w:rsidRPr="006F3458">
        <w:rPr>
          <w:rFonts w:ascii="Times New Roman" w:hAnsi="Times New Roman" w:cs="Times New Roman"/>
          <w:b/>
          <w:i/>
          <w:color w:val="000000"/>
          <w:sz w:val="28"/>
          <w:szCs w:val="28"/>
          <w:lang w:val="ro-RO"/>
        </w:rPr>
        <w:t xml:space="preserve"> de </w:t>
      </w:r>
      <w:r w:rsidRPr="006F3458">
        <w:rPr>
          <w:rFonts w:ascii="Times New Roman" w:hAnsi="Times New Roman" w:cs="Times New Roman"/>
          <w:b/>
          <w:i/>
          <w:color w:val="000000"/>
          <w:sz w:val="28"/>
          <w:szCs w:val="28"/>
          <w:lang w:val="ro-RO"/>
        </w:rPr>
        <w:t>siguranță</w:t>
      </w:r>
      <w:r w:rsidR="003C687A" w:rsidRPr="006F3458">
        <w:rPr>
          <w:rFonts w:ascii="Times New Roman" w:hAnsi="Times New Roman" w:cs="Times New Roman"/>
          <w:b/>
          <w:i/>
          <w:color w:val="000000"/>
          <w:sz w:val="28"/>
          <w:szCs w:val="28"/>
          <w:lang w:val="ro-RO"/>
        </w:rPr>
        <w:t xml:space="preserve">, precum </w:t>
      </w:r>
      <w:proofErr w:type="spellStart"/>
      <w:r w:rsidR="003C687A" w:rsidRPr="006F3458">
        <w:rPr>
          <w:rFonts w:ascii="Times New Roman" w:hAnsi="Times New Roman" w:cs="Times New Roman"/>
          <w:b/>
          <w:i/>
          <w:color w:val="000000"/>
          <w:sz w:val="28"/>
          <w:szCs w:val="28"/>
          <w:lang w:val="ro-RO"/>
        </w:rPr>
        <w:t>şi</w:t>
      </w:r>
      <w:proofErr w:type="spellEnd"/>
      <w:r w:rsidR="003C687A" w:rsidRPr="006F3458">
        <w:rPr>
          <w:rFonts w:ascii="Times New Roman" w:hAnsi="Times New Roman" w:cs="Times New Roman"/>
          <w:b/>
          <w:i/>
          <w:color w:val="000000"/>
          <w:sz w:val="28"/>
          <w:szCs w:val="28"/>
          <w:lang w:val="ro-RO"/>
        </w:rPr>
        <w:t xml:space="preserve"> privind libera </w:t>
      </w:r>
      <w:r w:rsidRPr="006F3458">
        <w:rPr>
          <w:rFonts w:ascii="Times New Roman" w:hAnsi="Times New Roman" w:cs="Times New Roman"/>
          <w:b/>
          <w:i/>
          <w:color w:val="000000"/>
          <w:sz w:val="28"/>
          <w:szCs w:val="28"/>
          <w:lang w:val="ro-RO"/>
        </w:rPr>
        <w:t>circulație</w:t>
      </w:r>
      <w:r w:rsidR="003C687A" w:rsidRPr="006F3458">
        <w:rPr>
          <w:rFonts w:ascii="Times New Roman" w:hAnsi="Times New Roman" w:cs="Times New Roman"/>
          <w:b/>
          <w:i/>
          <w:color w:val="000000"/>
          <w:sz w:val="28"/>
          <w:szCs w:val="28"/>
          <w:lang w:val="ro-RO"/>
        </w:rPr>
        <w:t xml:space="preserve"> a acestor date</w:t>
      </w:r>
      <w:r w:rsidR="00907E59" w:rsidRPr="006F3458">
        <w:rPr>
          <w:rFonts w:ascii="Times New Roman" w:hAnsi="Times New Roman" w:cs="Times New Roman"/>
          <w:b/>
          <w:i/>
          <w:color w:val="000000"/>
          <w:sz w:val="28"/>
          <w:szCs w:val="28"/>
          <w:lang w:val="ro-RO"/>
        </w:rPr>
        <w:t xml:space="preserve"> (</w:t>
      </w:r>
      <w:proofErr w:type="spellStart"/>
      <w:r w:rsidR="00907E59" w:rsidRPr="006F3458">
        <w:rPr>
          <w:rFonts w:ascii="Times New Roman" w:hAnsi="Times New Roman" w:cs="Times New Roman"/>
          <w:b/>
          <w:i/>
          <w:color w:val="000000"/>
          <w:sz w:val="28"/>
          <w:szCs w:val="28"/>
          <w:lang w:val="ro-RO"/>
        </w:rPr>
        <w:t>Pl</w:t>
      </w:r>
      <w:proofErr w:type="spellEnd"/>
      <w:r w:rsidR="00907E59" w:rsidRPr="006F3458">
        <w:rPr>
          <w:rFonts w:ascii="Times New Roman" w:hAnsi="Times New Roman" w:cs="Times New Roman"/>
          <w:b/>
          <w:i/>
          <w:color w:val="000000"/>
          <w:sz w:val="28"/>
          <w:szCs w:val="28"/>
          <w:lang w:val="ro-RO"/>
        </w:rPr>
        <w:t>-x nr.</w:t>
      </w:r>
      <w:r w:rsidR="00773126" w:rsidRPr="006F3458">
        <w:rPr>
          <w:rFonts w:ascii="Times New Roman" w:hAnsi="Times New Roman" w:cs="Times New Roman"/>
          <w:b/>
          <w:i/>
          <w:color w:val="000000"/>
          <w:sz w:val="28"/>
          <w:szCs w:val="28"/>
          <w:lang w:val="ro-RO"/>
        </w:rPr>
        <w:t>4</w:t>
      </w:r>
      <w:r w:rsidR="00907E59" w:rsidRPr="006F3458">
        <w:rPr>
          <w:rFonts w:ascii="Times New Roman" w:hAnsi="Times New Roman" w:cs="Times New Roman"/>
          <w:b/>
          <w:i/>
          <w:color w:val="000000"/>
          <w:sz w:val="28"/>
          <w:szCs w:val="28"/>
          <w:lang w:val="ro-RO"/>
        </w:rPr>
        <w:t>24/2018)</w:t>
      </w:r>
      <w:r w:rsidR="003C687A" w:rsidRPr="006F3458">
        <w:rPr>
          <w:rFonts w:ascii="Times New Roman" w:hAnsi="Times New Roman" w:cs="Times New Roman"/>
          <w:b/>
          <w:i/>
          <w:color w:val="000000"/>
          <w:sz w:val="28"/>
          <w:szCs w:val="28"/>
          <w:lang w:val="ro-RO"/>
        </w:rPr>
        <w:t xml:space="preserve"> , </w:t>
      </w:r>
      <w:r w:rsidR="003C687A" w:rsidRPr="006F3458">
        <w:rPr>
          <w:rFonts w:ascii="Times New Roman" w:hAnsi="Times New Roman" w:cs="Times New Roman"/>
          <w:color w:val="000000"/>
          <w:sz w:val="28"/>
          <w:szCs w:val="28"/>
          <w:lang w:val="ro-RO"/>
        </w:rPr>
        <w:t>adoptată în data de 10.10.2018 de Camera Deputaților, în calitate de cameră decizională,</w:t>
      </w:r>
      <w:r w:rsidR="003C687A" w:rsidRPr="006F3458">
        <w:rPr>
          <w:rFonts w:ascii="Times New Roman" w:eastAsia="Times New Roman" w:hAnsi="Times New Roman" w:cs="Times New Roman"/>
          <w:sz w:val="28"/>
          <w:szCs w:val="28"/>
          <w:lang w:val="ro-RO"/>
        </w:rPr>
        <w:t xml:space="preserve"> solicitându-vă să o înaintați Curții Constituționale a României, la data depunerii.</w:t>
      </w:r>
    </w:p>
    <w:p w:rsidR="003C687A" w:rsidRPr="006F3458" w:rsidRDefault="003C687A" w:rsidP="003C687A">
      <w:pPr>
        <w:spacing w:line="360" w:lineRule="auto"/>
        <w:ind w:firstLine="720"/>
        <w:jc w:val="both"/>
        <w:rPr>
          <w:rFonts w:ascii="Times New Roman" w:hAnsi="Times New Roman" w:cs="Times New Roman"/>
          <w:color w:val="000000"/>
          <w:sz w:val="28"/>
          <w:szCs w:val="28"/>
          <w:lang w:val="ro-RO"/>
        </w:rPr>
      </w:pPr>
    </w:p>
    <w:p w:rsidR="003C687A" w:rsidRPr="006F3458" w:rsidRDefault="003C687A" w:rsidP="003C687A">
      <w:pPr>
        <w:spacing w:line="360" w:lineRule="auto"/>
        <w:jc w:val="center"/>
        <w:rPr>
          <w:rFonts w:ascii="Times New Roman" w:hAnsi="Times New Roman" w:cs="Times New Roman"/>
          <w:b/>
          <w:color w:val="000000"/>
          <w:sz w:val="28"/>
          <w:szCs w:val="28"/>
          <w:lang w:val="ro-RO"/>
        </w:rPr>
      </w:pPr>
      <w:r w:rsidRPr="006F3458">
        <w:rPr>
          <w:rFonts w:ascii="Times New Roman" w:hAnsi="Times New Roman" w:cs="Times New Roman"/>
          <w:b/>
          <w:color w:val="000000"/>
          <w:sz w:val="28"/>
          <w:szCs w:val="28"/>
          <w:lang w:val="ro-RO"/>
        </w:rPr>
        <w:t>Lider Grup PNL</w:t>
      </w:r>
    </w:p>
    <w:p w:rsidR="003C687A" w:rsidRPr="006F3458" w:rsidRDefault="003C687A" w:rsidP="003C687A">
      <w:pPr>
        <w:jc w:val="center"/>
        <w:rPr>
          <w:rFonts w:ascii="Times New Roman" w:hAnsi="Times New Roman" w:cs="Times New Roman"/>
          <w:b/>
          <w:color w:val="000000"/>
          <w:sz w:val="28"/>
          <w:szCs w:val="28"/>
          <w:lang w:val="ro-RO"/>
        </w:rPr>
      </w:pPr>
      <w:r w:rsidRPr="006F3458">
        <w:rPr>
          <w:rFonts w:ascii="Times New Roman" w:hAnsi="Times New Roman" w:cs="Times New Roman"/>
          <w:b/>
          <w:color w:val="000000"/>
          <w:sz w:val="28"/>
          <w:szCs w:val="28"/>
          <w:lang w:val="ro-RO"/>
        </w:rPr>
        <w:t>Raluca TURCAN</w:t>
      </w:r>
    </w:p>
    <w:tbl>
      <w:tblPr>
        <w:tblW w:w="9090" w:type="dxa"/>
        <w:tblLook w:val="04A0" w:firstRow="1" w:lastRow="0" w:firstColumn="1" w:lastColumn="0" w:noHBand="0" w:noVBand="1"/>
      </w:tblPr>
      <w:tblGrid>
        <w:gridCol w:w="1685"/>
        <w:gridCol w:w="5155"/>
        <w:gridCol w:w="2250"/>
      </w:tblGrid>
      <w:tr w:rsidR="003C687A" w:rsidRPr="006F3458" w:rsidTr="00FE4F57">
        <w:trPr>
          <w:trHeight w:val="1845"/>
        </w:trPr>
        <w:tc>
          <w:tcPr>
            <w:tcW w:w="1685" w:type="dxa"/>
            <w:shd w:val="clear" w:color="auto" w:fill="auto"/>
            <w:vAlign w:val="center"/>
          </w:tcPr>
          <w:p w:rsidR="003C687A" w:rsidRPr="006F3458" w:rsidRDefault="003C687A" w:rsidP="00FE4F57">
            <w:pPr>
              <w:spacing w:line="360" w:lineRule="auto"/>
              <w:jc w:val="both"/>
              <w:rPr>
                <w:rFonts w:ascii="Times New Roman" w:hAnsi="Times New Roman" w:cs="Times New Roman"/>
                <w:sz w:val="28"/>
                <w:szCs w:val="28"/>
                <w:lang w:val="ro-RO"/>
              </w:rPr>
            </w:pPr>
            <w:r w:rsidRPr="006F3458">
              <w:rPr>
                <w:rFonts w:ascii="Times New Roman" w:hAnsi="Times New Roman" w:cs="Times New Roman"/>
                <w:b/>
                <w:noProof/>
                <w:sz w:val="28"/>
                <w:szCs w:val="28"/>
                <w:lang w:val="ro-RO" w:eastAsia="ro-RO"/>
              </w:rPr>
              <w:lastRenderedPageBreak/>
              <w:drawing>
                <wp:inline distT="0" distB="0" distL="0" distR="0" wp14:anchorId="6449B317" wp14:editId="7A6866BF">
                  <wp:extent cx="828675" cy="1000125"/>
                  <wp:effectExtent l="0" t="0" r="9525" b="9525"/>
                  <wp:docPr id="3" name="Picture 3" descr="CD COLOR 2016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 COLOR 2016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8675" cy="1000125"/>
                          </a:xfrm>
                          <a:prstGeom prst="rect">
                            <a:avLst/>
                          </a:prstGeom>
                          <a:noFill/>
                          <a:ln>
                            <a:noFill/>
                          </a:ln>
                        </pic:spPr>
                      </pic:pic>
                    </a:graphicData>
                  </a:graphic>
                </wp:inline>
              </w:drawing>
            </w:r>
          </w:p>
        </w:tc>
        <w:tc>
          <w:tcPr>
            <w:tcW w:w="5155" w:type="dxa"/>
            <w:shd w:val="clear" w:color="auto" w:fill="auto"/>
            <w:vAlign w:val="center"/>
          </w:tcPr>
          <w:p w:rsidR="003C687A" w:rsidRPr="006F3458" w:rsidRDefault="003C687A" w:rsidP="00FE4F57">
            <w:pPr>
              <w:spacing w:line="360" w:lineRule="auto"/>
              <w:ind w:left="177" w:right="-114"/>
              <w:jc w:val="center"/>
              <w:rPr>
                <w:rFonts w:ascii="Times New Roman" w:hAnsi="Times New Roman" w:cs="Times New Roman"/>
                <w:b/>
                <w:sz w:val="28"/>
                <w:szCs w:val="28"/>
                <w:lang w:val="ro-RO"/>
              </w:rPr>
            </w:pPr>
            <w:r w:rsidRPr="006F3458">
              <w:rPr>
                <w:rFonts w:ascii="Times New Roman" w:hAnsi="Times New Roman" w:cs="Times New Roman"/>
                <w:b/>
                <w:sz w:val="28"/>
                <w:szCs w:val="28"/>
                <w:lang w:val="ro-RO"/>
              </w:rPr>
              <w:t>Parlamentul României</w:t>
            </w:r>
          </w:p>
          <w:p w:rsidR="003C687A" w:rsidRPr="006F3458" w:rsidRDefault="003C687A" w:rsidP="00FE4F57">
            <w:pPr>
              <w:spacing w:line="360" w:lineRule="auto"/>
              <w:ind w:left="177" w:right="-114"/>
              <w:jc w:val="center"/>
              <w:rPr>
                <w:rFonts w:ascii="Times New Roman" w:hAnsi="Times New Roman" w:cs="Times New Roman"/>
                <w:b/>
                <w:sz w:val="28"/>
                <w:szCs w:val="28"/>
                <w:lang w:val="ro-RO"/>
              </w:rPr>
            </w:pPr>
            <w:r w:rsidRPr="006F3458">
              <w:rPr>
                <w:rFonts w:ascii="Times New Roman" w:hAnsi="Times New Roman" w:cs="Times New Roman"/>
                <w:b/>
                <w:sz w:val="28"/>
                <w:szCs w:val="28"/>
                <w:lang w:val="ro-RO"/>
              </w:rPr>
              <w:t xml:space="preserve">Camera </w:t>
            </w:r>
            <w:proofErr w:type="spellStart"/>
            <w:r w:rsidRPr="006F3458">
              <w:rPr>
                <w:rFonts w:ascii="Times New Roman" w:hAnsi="Times New Roman" w:cs="Times New Roman"/>
                <w:b/>
                <w:sz w:val="28"/>
                <w:szCs w:val="28"/>
                <w:lang w:val="ro-RO"/>
              </w:rPr>
              <w:t>Deputaţilor</w:t>
            </w:r>
            <w:proofErr w:type="spellEnd"/>
          </w:p>
          <w:p w:rsidR="003C687A" w:rsidRPr="006F3458" w:rsidRDefault="003C687A" w:rsidP="00FE4F57">
            <w:pPr>
              <w:spacing w:line="360" w:lineRule="auto"/>
              <w:ind w:left="177" w:right="-114"/>
              <w:jc w:val="both"/>
              <w:rPr>
                <w:rFonts w:ascii="Times New Roman" w:hAnsi="Times New Roman" w:cs="Times New Roman"/>
                <w:sz w:val="28"/>
                <w:szCs w:val="28"/>
                <w:lang w:val="ro-RO"/>
              </w:rPr>
            </w:pPr>
          </w:p>
        </w:tc>
        <w:tc>
          <w:tcPr>
            <w:tcW w:w="2250" w:type="dxa"/>
            <w:shd w:val="clear" w:color="auto" w:fill="auto"/>
            <w:vAlign w:val="bottom"/>
          </w:tcPr>
          <w:p w:rsidR="003C687A" w:rsidRPr="006F3458" w:rsidRDefault="003C687A" w:rsidP="00FE4F57">
            <w:pPr>
              <w:spacing w:line="360" w:lineRule="auto"/>
              <w:jc w:val="both"/>
              <w:rPr>
                <w:rFonts w:ascii="Times New Roman" w:hAnsi="Times New Roman" w:cs="Times New Roman"/>
                <w:sz w:val="28"/>
                <w:szCs w:val="28"/>
                <w:lang w:val="ro-RO"/>
              </w:rPr>
            </w:pPr>
            <w:r w:rsidRPr="006F3458">
              <w:rPr>
                <w:rFonts w:ascii="Times New Roman" w:hAnsi="Times New Roman" w:cs="Times New Roman"/>
                <w:noProof/>
                <w:sz w:val="28"/>
                <w:szCs w:val="28"/>
                <w:lang w:val="ro-RO" w:eastAsia="ro-RO"/>
              </w:rPr>
              <w:drawing>
                <wp:inline distT="0" distB="0" distL="0" distR="0" wp14:anchorId="123AB516" wp14:editId="7141BEAB">
                  <wp:extent cx="1085850" cy="885825"/>
                  <wp:effectExtent l="0" t="0" r="0" b="9525"/>
                  <wp:docPr id="4" name="Picture 4" descr="SIGLA_CENTENAR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_CENTENAR_CMY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5850" cy="885825"/>
                          </a:xfrm>
                          <a:prstGeom prst="rect">
                            <a:avLst/>
                          </a:prstGeom>
                          <a:noFill/>
                          <a:ln>
                            <a:noFill/>
                          </a:ln>
                        </pic:spPr>
                      </pic:pic>
                    </a:graphicData>
                  </a:graphic>
                </wp:inline>
              </w:drawing>
            </w:r>
          </w:p>
        </w:tc>
      </w:tr>
    </w:tbl>
    <w:p w:rsidR="003C687A" w:rsidRPr="006F3458" w:rsidRDefault="003C687A" w:rsidP="003C687A">
      <w:pPr>
        <w:widowControl w:val="0"/>
        <w:suppressAutoHyphens/>
        <w:autoSpaceDN w:val="0"/>
        <w:spacing w:line="360" w:lineRule="auto"/>
        <w:jc w:val="both"/>
        <w:textAlignment w:val="baseline"/>
        <w:rPr>
          <w:rFonts w:ascii="Times New Roman" w:eastAsia="Times New Roman" w:hAnsi="Times New Roman" w:cs="Times New Roman"/>
          <w:b/>
          <w:bCs/>
          <w:kern w:val="3"/>
          <w:sz w:val="28"/>
          <w:szCs w:val="28"/>
          <w:lang w:val="ro-RO"/>
        </w:rPr>
      </w:pPr>
    </w:p>
    <w:p w:rsidR="003C687A" w:rsidRPr="006F3458" w:rsidRDefault="003C687A" w:rsidP="003C687A">
      <w:pPr>
        <w:widowControl w:val="0"/>
        <w:suppressAutoHyphens/>
        <w:autoSpaceDN w:val="0"/>
        <w:spacing w:line="360" w:lineRule="auto"/>
        <w:jc w:val="both"/>
        <w:textAlignment w:val="baseline"/>
        <w:rPr>
          <w:rFonts w:ascii="Times New Roman" w:eastAsia="Times New Roman" w:hAnsi="Times New Roman" w:cs="Times New Roman"/>
          <w:b/>
          <w:bCs/>
          <w:kern w:val="3"/>
          <w:sz w:val="28"/>
          <w:szCs w:val="28"/>
          <w:lang w:val="ro-RO"/>
        </w:rPr>
      </w:pPr>
    </w:p>
    <w:p w:rsidR="003C687A" w:rsidRPr="006F3458" w:rsidRDefault="003C687A" w:rsidP="003C687A">
      <w:pPr>
        <w:widowControl w:val="0"/>
        <w:suppressAutoHyphens/>
        <w:autoSpaceDN w:val="0"/>
        <w:spacing w:line="360" w:lineRule="auto"/>
        <w:jc w:val="both"/>
        <w:textAlignment w:val="baseline"/>
        <w:rPr>
          <w:rFonts w:ascii="Times New Roman" w:eastAsia="Times New Roman" w:hAnsi="Times New Roman" w:cs="Times New Roman"/>
          <w:b/>
          <w:bCs/>
          <w:kern w:val="3"/>
          <w:sz w:val="28"/>
          <w:szCs w:val="28"/>
          <w:lang w:val="ro-RO"/>
        </w:rPr>
      </w:pPr>
      <w:r w:rsidRPr="006F3458">
        <w:rPr>
          <w:rFonts w:ascii="Times New Roman" w:eastAsia="Times New Roman" w:hAnsi="Times New Roman" w:cs="Times New Roman"/>
          <w:b/>
          <w:bCs/>
          <w:kern w:val="3"/>
          <w:sz w:val="28"/>
          <w:szCs w:val="28"/>
          <w:lang w:val="ro-RO"/>
        </w:rPr>
        <w:t>Domnului Valer DORNEANU,</w:t>
      </w:r>
    </w:p>
    <w:p w:rsidR="003C687A" w:rsidRPr="006F3458" w:rsidRDefault="00D200C0" w:rsidP="003C687A">
      <w:pPr>
        <w:widowControl w:val="0"/>
        <w:suppressAutoHyphens/>
        <w:autoSpaceDN w:val="0"/>
        <w:spacing w:line="360" w:lineRule="auto"/>
        <w:jc w:val="both"/>
        <w:textAlignment w:val="baseline"/>
        <w:rPr>
          <w:rFonts w:ascii="Times New Roman" w:eastAsia="Times New Roman" w:hAnsi="Times New Roman" w:cs="Times New Roman"/>
          <w:b/>
          <w:bCs/>
          <w:kern w:val="3"/>
          <w:sz w:val="28"/>
          <w:szCs w:val="28"/>
          <w:lang w:val="ro-RO"/>
        </w:rPr>
      </w:pPr>
      <w:r w:rsidRPr="006F3458">
        <w:rPr>
          <w:rFonts w:ascii="Times New Roman" w:eastAsia="Times New Roman" w:hAnsi="Times New Roman" w:cs="Times New Roman"/>
          <w:b/>
          <w:bCs/>
          <w:kern w:val="3"/>
          <w:sz w:val="28"/>
          <w:szCs w:val="28"/>
          <w:lang w:val="ro-RO"/>
        </w:rPr>
        <w:t>Președintele</w:t>
      </w:r>
      <w:r w:rsidR="003C687A" w:rsidRPr="006F3458">
        <w:rPr>
          <w:rFonts w:ascii="Times New Roman" w:eastAsia="Times New Roman" w:hAnsi="Times New Roman" w:cs="Times New Roman"/>
          <w:b/>
          <w:bCs/>
          <w:kern w:val="3"/>
          <w:sz w:val="28"/>
          <w:szCs w:val="28"/>
          <w:lang w:val="ro-RO"/>
        </w:rPr>
        <w:t xml:space="preserve"> </w:t>
      </w:r>
      <w:r w:rsidRPr="006F3458">
        <w:rPr>
          <w:rFonts w:ascii="Times New Roman" w:eastAsia="Times New Roman" w:hAnsi="Times New Roman" w:cs="Times New Roman"/>
          <w:b/>
          <w:bCs/>
          <w:kern w:val="3"/>
          <w:sz w:val="28"/>
          <w:szCs w:val="28"/>
          <w:lang w:val="ro-RO"/>
        </w:rPr>
        <w:t>Curții</w:t>
      </w:r>
      <w:r w:rsidR="003C687A" w:rsidRPr="006F3458">
        <w:rPr>
          <w:rFonts w:ascii="Times New Roman" w:eastAsia="Times New Roman" w:hAnsi="Times New Roman" w:cs="Times New Roman"/>
          <w:b/>
          <w:bCs/>
          <w:kern w:val="3"/>
          <w:sz w:val="28"/>
          <w:szCs w:val="28"/>
          <w:lang w:val="ro-RO"/>
        </w:rPr>
        <w:t xml:space="preserve"> </w:t>
      </w:r>
      <w:r w:rsidRPr="006F3458">
        <w:rPr>
          <w:rFonts w:ascii="Times New Roman" w:eastAsia="Times New Roman" w:hAnsi="Times New Roman" w:cs="Times New Roman"/>
          <w:b/>
          <w:bCs/>
          <w:kern w:val="3"/>
          <w:sz w:val="28"/>
          <w:szCs w:val="28"/>
          <w:lang w:val="ro-RO"/>
        </w:rPr>
        <w:t>Constituționale</w:t>
      </w:r>
    </w:p>
    <w:p w:rsidR="003C687A" w:rsidRPr="006F3458" w:rsidRDefault="003C687A" w:rsidP="003C687A">
      <w:pPr>
        <w:widowControl w:val="0"/>
        <w:suppressAutoHyphens/>
        <w:autoSpaceDN w:val="0"/>
        <w:spacing w:line="360" w:lineRule="auto"/>
        <w:jc w:val="both"/>
        <w:textAlignment w:val="baseline"/>
        <w:rPr>
          <w:rFonts w:ascii="Times New Roman" w:eastAsia="Times New Roman" w:hAnsi="Times New Roman" w:cs="Times New Roman"/>
          <w:b/>
          <w:bCs/>
          <w:kern w:val="3"/>
          <w:sz w:val="28"/>
          <w:szCs w:val="28"/>
          <w:lang w:val="ro-RO"/>
        </w:rPr>
      </w:pPr>
    </w:p>
    <w:p w:rsidR="003C687A" w:rsidRPr="006F3458" w:rsidRDefault="003C687A" w:rsidP="003C687A">
      <w:pPr>
        <w:widowControl w:val="0"/>
        <w:suppressAutoHyphens/>
        <w:autoSpaceDN w:val="0"/>
        <w:spacing w:line="360" w:lineRule="auto"/>
        <w:ind w:left="720" w:firstLine="720"/>
        <w:jc w:val="both"/>
        <w:textAlignment w:val="baseline"/>
        <w:rPr>
          <w:rFonts w:ascii="Times New Roman" w:eastAsia="Times New Roman" w:hAnsi="Times New Roman" w:cs="Times New Roman"/>
          <w:b/>
          <w:kern w:val="3"/>
          <w:sz w:val="28"/>
          <w:szCs w:val="28"/>
          <w:lang w:val="ro-RO"/>
        </w:rPr>
      </w:pPr>
    </w:p>
    <w:p w:rsidR="003C687A" w:rsidRPr="006F3458" w:rsidRDefault="003C687A" w:rsidP="003C687A">
      <w:pPr>
        <w:widowControl w:val="0"/>
        <w:suppressAutoHyphens/>
        <w:autoSpaceDN w:val="0"/>
        <w:spacing w:line="360" w:lineRule="auto"/>
        <w:ind w:left="720" w:firstLine="720"/>
        <w:jc w:val="both"/>
        <w:textAlignment w:val="baseline"/>
        <w:rPr>
          <w:rFonts w:ascii="Times New Roman" w:eastAsia="Times New Roman" w:hAnsi="Times New Roman" w:cs="Times New Roman"/>
          <w:b/>
          <w:kern w:val="3"/>
          <w:sz w:val="28"/>
          <w:szCs w:val="28"/>
          <w:lang w:val="ro-RO"/>
        </w:rPr>
      </w:pPr>
      <w:r w:rsidRPr="006F3458">
        <w:rPr>
          <w:rFonts w:ascii="Times New Roman" w:eastAsia="Times New Roman" w:hAnsi="Times New Roman" w:cs="Times New Roman"/>
          <w:b/>
          <w:kern w:val="3"/>
          <w:sz w:val="28"/>
          <w:szCs w:val="28"/>
          <w:lang w:val="ro-RO"/>
        </w:rPr>
        <w:t xml:space="preserve">Stimate </w:t>
      </w:r>
      <w:proofErr w:type="spellStart"/>
      <w:r w:rsidRPr="006F3458">
        <w:rPr>
          <w:rFonts w:ascii="Times New Roman" w:eastAsia="Times New Roman" w:hAnsi="Times New Roman" w:cs="Times New Roman"/>
          <w:b/>
          <w:kern w:val="3"/>
          <w:sz w:val="28"/>
          <w:szCs w:val="28"/>
          <w:lang w:val="ro-RO"/>
        </w:rPr>
        <w:t>Domnule</w:t>
      </w:r>
      <w:proofErr w:type="spellEnd"/>
      <w:r w:rsidRPr="006F3458">
        <w:rPr>
          <w:rFonts w:ascii="Times New Roman" w:eastAsia="Times New Roman" w:hAnsi="Times New Roman" w:cs="Times New Roman"/>
          <w:b/>
          <w:kern w:val="3"/>
          <w:sz w:val="28"/>
          <w:szCs w:val="28"/>
          <w:lang w:val="ro-RO"/>
        </w:rPr>
        <w:t xml:space="preserve"> </w:t>
      </w:r>
      <w:r w:rsidR="00D200C0" w:rsidRPr="006F3458">
        <w:rPr>
          <w:rFonts w:ascii="Times New Roman" w:eastAsia="Times New Roman" w:hAnsi="Times New Roman" w:cs="Times New Roman"/>
          <w:b/>
          <w:kern w:val="3"/>
          <w:sz w:val="28"/>
          <w:szCs w:val="28"/>
          <w:lang w:val="ro-RO"/>
        </w:rPr>
        <w:t>Președinte</w:t>
      </w:r>
      <w:r w:rsidRPr="006F3458">
        <w:rPr>
          <w:rFonts w:ascii="Times New Roman" w:eastAsia="Times New Roman" w:hAnsi="Times New Roman" w:cs="Times New Roman"/>
          <w:b/>
          <w:kern w:val="3"/>
          <w:sz w:val="28"/>
          <w:szCs w:val="28"/>
          <w:lang w:val="ro-RO"/>
        </w:rPr>
        <w:t>,</w:t>
      </w:r>
    </w:p>
    <w:p w:rsidR="003C687A" w:rsidRPr="006F3458" w:rsidRDefault="003C687A" w:rsidP="003C687A">
      <w:pPr>
        <w:spacing w:line="360" w:lineRule="auto"/>
        <w:jc w:val="both"/>
        <w:rPr>
          <w:rFonts w:ascii="Times New Roman" w:hAnsi="Times New Roman" w:cs="Times New Roman"/>
          <w:sz w:val="28"/>
          <w:szCs w:val="28"/>
          <w:lang w:val="ro-RO"/>
        </w:rPr>
      </w:pPr>
    </w:p>
    <w:p w:rsidR="003C687A" w:rsidRPr="006F3458" w:rsidRDefault="003C687A" w:rsidP="003C687A">
      <w:pPr>
        <w:spacing w:line="360" w:lineRule="auto"/>
        <w:jc w:val="both"/>
        <w:rPr>
          <w:rFonts w:ascii="Times New Roman" w:hAnsi="Times New Roman" w:cs="Times New Roman"/>
          <w:sz w:val="28"/>
          <w:szCs w:val="28"/>
          <w:lang w:val="ro-RO"/>
        </w:rPr>
      </w:pPr>
    </w:p>
    <w:p w:rsidR="003C687A" w:rsidRPr="006F3458" w:rsidRDefault="003C687A" w:rsidP="003C687A">
      <w:pPr>
        <w:spacing w:line="360" w:lineRule="auto"/>
        <w:ind w:firstLine="720"/>
        <w:jc w:val="both"/>
        <w:rPr>
          <w:rFonts w:ascii="Times New Roman" w:hAnsi="Times New Roman" w:cs="Times New Roman"/>
          <w:sz w:val="28"/>
          <w:szCs w:val="28"/>
          <w:lang w:val="ro-RO"/>
        </w:rPr>
      </w:pPr>
      <w:r w:rsidRPr="006F3458">
        <w:rPr>
          <w:rFonts w:ascii="Times New Roman" w:hAnsi="Times New Roman" w:cs="Times New Roman"/>
          <w:sz w:val="28"/>
          <w:szCs w:val="28"/>
          <w:lang w:val="ro-RO"/>
        </w:rPr>
        <w:t>În conformitate cu prevederile art. 146 lit. a) din Constituția României și art. 15 alin. (1) din Legea nr. 47/1992 privind organizarea și funcționarea Curții Constituționale a României, republicată, cu modificările și completările ulterioare, deputații menționați în anexa atașată formulăm prezenta</w:t>
      </w:r>
    </w:p>
    <w:p w:rsidR="003C687A" w:rsidRPr="006F3458" w:rsidRDefault="003C687A" w:rsidP="003C687A">
      <w:pPr>
        <w:spacing w:line="360" w:lineRule="auto"/>
        <w:jc w:val="both"/>
        <w:rPr>
          <w:rFonts w:ascii="Times New Roman" w:hAnsi="Times New Roman" w:cs="Times New Roman"/>
          <w:sz w:val="28"/>
          <w:szCs w:val="28"/>
          <w:lang w:val="ro-RO"/>
        </w:rPr>
      </w:pPr>
    </w:p>
    <w:tbl>
      <w:tblPr>
        <w:tblW w:w="0" w:type="auto"/>
        <w:jc w:val="center"/>
        <w:tblLook w:val="04A0" w:firstRow="1" w:lastRow="0" w:firstColumn="1" w:lastColumn="0" w:noHBand="0" w:noVBand="1"/>
      </w:tblPr>
      <w:tblGrid>
        <w:gridCol w:w="9000"/>
      </w:tblGrid>
      <w:tr w:rsidR="003C687A" w:rsidRPr="006F3458" w:rsidTr="00FC6A5A">
        <w:trPr>
          <w:jc w:val="center"/>
        </w:trPr>
        <w:tc>
          <w:tcPr>
            <w:tcW w:w="9000" w:type="dxa"/>
          </w:tcPr>
          <w:p w:rsidR="003C687A" w:rsidRPr="006F3458" w:rsidRDefault="003C687A" w:rsidP="00FC6A5A">
            <w:pPr>
              <w:spacing w:line="360" w:lineRule="auto"/>
              <w:jc w:val="center"/>
              <w:rPr>
                <w:rFonts w:ascii="Times New Roman" w:hAnsi="Times New Roman" w:cs="Times New Roman"/>
                <w:b/>
                <w:sz w:val="28"/>
                <w:szCs w:val="28"/>
                <w:lang w:val="ro-RO"/>
              </w:rPr>
            </w:pPr>
            <w:r w:rsidRPr="006F3458">
              <w:rPr>
                <w:rFonts w:ascii="Times New Roman" w:hAnsi="Times New Roman" w:cs="Times New Roman"/>
                <w:b/>
                <w:sz w:val="28"/>
                <w:szCs w:val="28"/>
                <w:lang w:val="ro-RO"/>
              </w:rPr>
              <w:t>SESIZARE DE NECONSTITUȚIONALITATE</w:t>
            </w:r>
          </w:p>
        </w:tc>
      </w:tr>
    </w:tbl>
    <w:p w:rsidR="003C687A" w:rsidRPr="006F3458" w:rsidRDefault="003C687A" w:rsidP="003C687A">
      <w:pPr>
        <w:spacing w:line="360" w:lineRule="auto"/>
        <w:jc w:val="both"/>
        <w:rPr>
          <w:rFonts w:ascii="Times New Roman" w:hAnsi="Times New Roman" w:cs="Times New Roman"/>
          <w:sz w:val="28"/>
          <w:szCs w:val="28"/>
          <w:lang w:val="ro-RO"/>
        </w:rPr>
      </w:pPr>
    </w:p>
    <w:p w:rsidR="003C687A" w:rsidRPr="006F3458" w:rsidRDefault="003C687A" w:rsidP="003C687A">
      <w:pPr>
        <w:spacing w:line="360" w:lineRule="auto"/>
        <w:jc w:val="both"/>
        <w:rPr>
          <w:rFonts w:ascii="Times New Roman" w:hAnsi="Times New Roman" w:cs="Times New Roman"/>
          <w:b/>
          <w:sz w:val="28"/>
          <w:szCs w:val="28"/>
          <w:lang w:val="ro-RO"/>
        </w:rPr>
      </w:pPr>
      <w:r w:rsidRPr="006F3458">
        <w:rPr>
          <w:rFonts w:ascii="Times New Roman" w:hAnsi="Times New Roman" w:cs="Times New Roman"/>
          <w:sz w:val="28"/>
          <w:szCs w:val="28"/>
          <w:lang w:val="ro-RO"/>
        </w:rPr>
        <w:t xml:space="preserve">a </w:t>
      </w:r>
      <w:r w:rsidRPr="006173F9">
        <w:rPr>
          <w:rFonts w:ascii="Times New Roman" w:hAnsi="Times New Roman" w:cs="Times New Roman"/>
          <w:b/>
          <w:i/>
          <w:color w:val="000000"/>
          <w:sz w:val="28"/>
          <w:szCs w:val="28"/>
          <w:lang w:val="ro-RO"/>
        </w:rPr>
        <w:t>Legii</w:t>
      </w:r>
      <w:r w:rsidRPr="006F3458">
        <w:rPr>
          <w:rFonts w:ascii="Times New Roman" w:hAnsi="Times New Roman" w:cs="Times New Roman"/>
          <w:b/>
          <w:i/>
          <w:color w:val="000000"/>
          <w:sz w:val="28"/>
          <w:szCs w:val="28"/>
          <w:lang w:val="ro-RO"/>
        </w:rPr>
        <w:t xml:space="preserve"> privind </w:t>
      </w:r>
      <w:r w:rsidR="00501D06" w:rsidRPr="006F3458">
        <w:rPr>
          <w:rFonts w:ascii="Times New Roman" w:hAnsi="Times New Roman" w:cs="Times New Roman"/>
          <w:b/>
          <w:i/>
          <w:color w:val="000000"/>
          <w:sz w:val="28"/>
          <w:szCs w:val="28"/>
          <w:lang w:val="ro-RO"/>
        </w:rPr>
        <w:t>protecția</w:t>
      </w:r>
      <w:r w:rsidRPr="006F3458">
        <w:rPr>
          <w:rFonts w:ascii="Times New Roman" w:hAnsi="Times New Roman" w:cs="Times New Roman"/>
          <w:b/>
          <w:i/>
          <w:color w:val="000000"/>
          <w:sz w:val="28"/>
          <w:szCs w:val="28"/>
          <w:lang w:val="ro-RO"/>
        </w:rPr>
        <w:t xml:space="preserve"> persoanelor fizice referitor la prelucrarea datelor cu caracter personal de către </w:t>
      </w:r>
      <w:r w:rsidR="00501D06" w:rsidRPr="006F3458">
        <w:rPr>
          <w:rFonts w:ascii="Times New Roman" w:hAnsi="Times New Roman" w:cs="Times New Roman"/>
          <w:b/>
          <w:i/>
          <w:color w:val="000000"/>
          <w:sz w:val="28"/>
          <w:szCs w:val="28"/>
          <w:lang w:val="ro-RO"/>
        </w:rPr>
        <w:t>autoritățile</w:t>
      </w:r>
      <w:r w:rsidRPr="006F3458">
        <w:rPr>
          <w:rFonts w:ascii="Times New Roman" w:hAnsi="Times New Roman" w:cs="Times New Roman"/>
          <w:b/>
          <w:i/>
          <w:color w:val="000000"/>
          <w:sz w:val="28"/>
          <w:szCs w:val="28"/>
          <w:lang w:val="ro-RO"/>
        </w:rPr>
        <w:t xml:space="preserve"> competente în scopul prevenirii, descoperirii, cercetării, urmăririi penale </w:t>
      </w:r>
      <w:proofErr w:type="spellStart"/>
      <w:r w:rsidRPr="006F3458">
        <w:rPr>
          <w:rFonts w:ascii="Times New Roman" w:hAnsi="Times New Roman" w:cs="Times New Roman"/>
          <w:b/>
          <w:i/>
          <w:color w:val="000000"/>
          <w:sz w:val="28"/>
          <w:szCs w:val="28"/>
          <w:lang w:val="ro-RO"/>
        </w:rPr>
        <w:t>şi</w:t>
      </w:r>
      <w:proofErr w:type="spellEnd"/>
      <w:r w:rsidRPr="006F3458">
        <w:rPr>
          <w:rFonts w:ascii="Times New Roman" w:hAnsi="Times New Roman" w:cs="Times New Roman"/>
          <w:b/>
          <w:i/>
          <w:color w:val="000000"/>
          <w:sz w:val="28"/>
          <w:szCs w:val="28"/>
          <w:lang w:val="ro-RO"/>
        </w:rPr>
        <w:t xml:space="preserve"> combaterea </w:t>
      </w:r>
      <w:r w:rsidR="00501D06" w:rsidRPr="006F3458">
        <w:rPr>
          <w:rFonts w:ascii="Times New Roman" w:hAnsi="Times New Roman" w:cs="Times New Roman"/>
          <w:b/>
          <w:i/>
          <w:color w:val="000000"/>
          <w:sz w:val="28"/>
          <w:szCs w:val="28"/>
          <w:lang w:val="ro-RO"/>
        </w:rPr>
        <w:t>infracțiunilor</w:t>
      </w:r>
      <w:r w:rsidRPr="006F3458">
        <w:rPr>
          <w:rFonts w:ascii="Times New Roman" w:hAnsi="Times New Roman" w:cs="Times New Roman"/>
          <w:b/>
          <w:i/>
          <w:color w:val="000000"/>
          <w:sz w:val="28"/>
          <w:szCs w:val="28"/>
          <w:lang w:val="ro-RO"/>
        </w:rPr>
        <w:t xml:space="preserve"> sau al executării pedepselor, măsurilor educative </w:t>
      </w:r>
      <w:proofErr w:type="spellStart"/>
      <w:r w:rsidRPr="006F3458">
        <w:rPr>
          <w:rFonts w:ascii="Times New Roman" w:hAnsi="Times New Roman" w:cs="Times New Roman"/>
          <w:b/>
          <w:i/>
          <w:color w:val="000000"/>
          <w:sz w:val="28"/>
          <w:szCs w:val="28"/>
          <w:lang w:val="ro-RO"/>
        </w:rPr>
        <w:t>şi</w:t>
      </w:r>
      <w:proofErr w:type="spellEnd"/>
      <w:r w:rsidRPr="006F3458">
        <w:rPr>
          <w:rFonts w:ascii="Times New Roman" w:hAnsi="Times New Roman" w:cs="Times New Roman"/>
          <w:b/>
          <w:i/>
          <w:color w:val="000000"/>
          <w:sz w:val="28"/>
          <w:szCs w:val="28"/>
          <w:lang w:val="ro-RO"/>
        </w:rPr>
        <w:t xml:space="preserve"> de </w:t>
      </w:r>
      <w:r w:rsidR="00501D06" w:rsidRPr="006F3458">
        <w:rPr>
          <w:rFonts w:ascii="Times New Roman" w:hAnsi="Times New Roman" w:cs="Times New Roman"/>
          <w:b/>
          <w:i/>
          <w:color w:val="000000"/>
          <w:sz w:val="28"/>
          <w:szCs w:val="28"/>
          <w:lang w:val="ro-RO"/>
        </w:rPr>
        <w:t>siguranță</w:t>
      </w:r>
      <w:r w:rsidRPr="006F3458">
        <w:rPr>
          <w:rFonts w:ascii="Times New Roman" w:hAnsi="Times New Roman" w:cs="Times New Roman"/>
          <w:b/>
          <w:i/>
          <w:color w:val="000000"/>
          <w:sz w:val="28"/>
          <w:szCs w:val="28"/>
          <w:lang w:val="ro-RO"/>
        </w:rPr>
        <w:t xml:space="preserve">, precum </w:t>
      </w:r>
      <w:proofErr w:type="spellStart"/>
      <w:r w:rsidRPr="006F3458">
        <w:rPr>
          <w:rFonts w:ascii="Times New Roman" w:hAnsi="Times New Roman" w:cs="Times New Roman"/>
          <w:b/>
          <w:i/>
          <w:color w:val="000000"/>
          <w:sz w:val="28"/>
          <w:szCs w:val="28"/>
          <w:lang w:val="ro-RO"/>
        </w:rPr>
        <w:t>şi</w:t>
      </w:r>
      <w:proofErr w:type="spellEnd"/>
      <w:r w:rsidRPr="006F3458">
        <w:rPr>
          <w:rFonts w:ascii="Times New Roman" w:hAnsi="Times New Roman" w:cs="Times New Roman"/>
          <w:b/>
          <w:i/>
          <w:color w:val="000000"/>
          <w:sz w:val="28"/>
          <w:szCs w:val="28"/>
          <w:lang w:val="ro-RO"/>
        </w:rPr>
        <w:t xml:space="preserve"> privind libera </w:t>
      </w:r>
      <w:r w:rsidR="00501D06" w:rsidRPr="006F3458">
        <w:rPr>
          <w:rFonts w:ascii="Times New Roman" w:hAnsi="Times New Roman" w:cs="Times New Roman"/>
          <w:b/>
          <w:i/>
          <w:color w:val="000000"/>
          <w:sz w:val="28"/>
          <w:szCs w:val="28"/>
          <w:lang w:val="ro-RO"/>
        </w:rPr>
        <w:t>circulație</w:t>
      </w:r>
      <w:r w:rsidRPr="006F3458">
        <w:rPr>
          <w:rFonts w:ascii="Times New Roman" w:hAnsi="Times New Roman" w:cs="Times New Roman"/>
          <w:b/>
          <w:i/>
          <w:color w:val="000000"/>
          <w:sz w:val="28"/>
          <w:szCs w:val="28"/>
          <w:lang w:val="ro-RO"/>
        </w:rPr>
        <w:t xml:space="preserve"> a acestor date</w:t>
      </w:r>
      <w:r w:rsidRPr="006F3458">
        <w:rPr>
          <w:rFonts w:ascii="Times New Roman" w:hAnsi="Times New Roman" w:cs="Times New Roman"/>
          <w:sz w:val="28"/>
          <w:szCs w:val="28"/>
          <w:lang w:val="ro-RO"/>
        </w:rPr>
        <w:t xml:space="preserve">, </w:t>
      </w:r>
      <w:r w:rsidRPr="006173F9">
        <w:rPr>
          <w:rFonts w:ascii="Times New Roman" w:hAnsi="Times New Roman" w:cs="Times New Roman"/>
          <w:sz w:val="28"/>
          <w:szCs w:val="28"/>
          <w:lang w:val="ro-RO"/>
        </w:rPr>
        <w:t>pe care o considerăm neconformă</w:t>
      </w:r>
      <w:r w:rsidRPr="006F3458">
        <w:rPr>
          <w:rFonts w:ascii="Times New Roman" w:hAnsi="Times New Roman" w:cs="Times New Roman"/>
          <w:sz w:val="28"/>
          <w:szCs w:val="28"/>
          <w:lang w:val="ro-RO"/>
        </w:rPr>
        <w:t xml:space="preserve"> cu o serie de prevederi din Constituția României, pentru motivele expuse în continuare.</w:t>
      </w:r>
    </w:p>
    <w:p w:rsidR="003C687A" w:rsidRPr="006F3458" w:rsidRDefault="003C687A" w:rsidP="003C687A">
      <w:pPr>
        <w:spacing w:line="360" w:lineRule="auto"/>
        <w:jc w:val="both"/>
        <w:rPr>
          <w:rFonts w:ascii="Times New Roman" w:hAnsi="Times New Roman" w:cs="Times New Roman"/>
          <w:sz w:val="28"/>
          <w:szCs w:val="28"/>
          <w:lang w:val="ro-RO"/>
        </w:rPr>
      </w:pPr>
    </w:p>
    <w:p w:rsidR="003C687A" w:rsidRPr="006F3458" w:rsidRDefault="003C687A" w:rsidP="003C687A">
      <w:pPr>
        <w:spacing w:line="360" w:lineRule="auto"/>
        <w:jc w:val="both"/>
        <w:rPr>
          <w:rFonts w:ascii="Times New Roman" w:hAnsi="Times New Roman" w:cs="Times New Roman"/>
          <w:sz w:val="28"/>
          <w:szCs w:val="28"/>
          <w:lang w:val="ro-RO"/>
        </w:rPr>
      </w:pPr>
    </w:p>
    <w:p w:rsidR="00907E59" w:rsidRPr="006F3458" w:rsidRDefault="00907E59" w:rsidP="003C687A">
      <w:pPr>
        <w:spacing w:line="360" w:lineRule="auto"/>
        <w:jc w:val="both"/>
        <w:rPr>
          <w:rFonts w:ascii="Times New Roman" w:hAnsi="Times New Roman" w:cs="Times New Roman"/>
          <w:sz w:val="28"/>
          <w:szCs w:val="28"/>
          <w:lang w:val="ro-RO"/>
        </w:rPr>
      </w:pPr>
    </w:p>
    <w:p w:rsidR="003C687A" w:rsidRPr="006F3458" w:rsidRDefault="003C687A" w:rsidP="003C687A">
      <w:pPr>
        <w:spacing w:line="360" w:lineRule="auto"/>
        <w:jc w:val="both"/>
        <w:rPr>
          <w:rFonts w:ascii="Times New Roman" w:hAnsi="Times New Roman" w:cs="Times New Roman"/>
          <w:b/>
          <w:sz w:val="28"/>
          <w:szCs w:val="28"/>
          <w:lang w:val="ro-RO"/>
        </w:rPr>
      </w:pPr>
      <w:r w:rsidRPr="006F3458">
        <w:rPr>
          <w:rFonts w:ascii="Times New Roman" w:hAnsi="Times New Roman" w:cs="Times New Roman"/>
          <w:b/>
          <w:sz w:val="28"/>
          <w:szCs w:val="28"/>
          <w:lang w:val="ro-RO"/>
        </w:rPr>
        <w:lastRenderedPageBreak/>
        <w:t>I.) SITUAȚIA DE FAPT</w:t>
      </w:r>
    </w:p>
    <w:p w:rsidR="003C687A" w:rsidRPr="006F3458" w:rsidRDefault="003C687A" w:rsidP="003C687A">
      <w:pPr>
        <w:spacing w:line="360" w:lineRule="auto"/>
        <w:jc w:val="both"/>
        <w:rPr>
          <w:rFonts w:ascii="Times New Roman" w:hAnsi="Times New Roman" w:cs="Times New Roman"/>
          <w:sz w:val="28"/>
          <w:szCs w:val="28"/>
          <w:lang w:val="ro-RO"/>
        </w:rPr>
      </w:pPr>
    </w:p>
    <w:p w:rsidR="003C687A" w:rsidRPr="006F3458" w:rsidRDefault="003C687A" w:rsidP="003C687A">
      <w:pPr>
        <w:spacing w:line="360" w:lineRule="auto"/>
        <w:ind w:firstLine="720"/>
        <w:jc w:val="both"/>
        <w:rPr>
          <w:rFonts w:ascii="Times New Roman" w:hAnsi="Times New Roman" w:cs="Times New Roman"/>
          <w:sz w:val="28"/>
          <w:szCs w:val="28"/>
          <w:lang w:val="ro-RO"/>
        </w:rPr>
      </w:pPr>
      <w:r w:rsidRPr="006F3458">
        <w:rPr>
          <w:rFonts w:ascii="Times New Roman" w:hAnsi="Times New Roman" w:cs="Times New Roman"/>
          <w:sz w:val="28"/>
          <w:szCs w:val="28"/>
          <w:lang w:val="ro-RO"/>
        </w:rPr>
        <w:t xml:space="preserve">Legea care face obiectul prezentei sesizări a fost </w:t>
      </w:r>
      <w:r w:rsidR="00240C28" w:rsidRPr="006F3458">
        <w:rPr>
          <w:rFonts w:ascii="Times New Roman" w:hAnsi="Times New Roman" w:cs="Times New Roman"/>
          <w:sz w:val="28"/>
          <w:szCs w:val="28"/>
          <w:lang w:val="ro-RO"/>
        </w:rPr>
        <w:t>înregistrat</w:t>
      </w:r>
      <w:r w:rsidR="00897AF7" w:rsidRPr="006F3458">
        <w:rPr>
          <w:rFonts w:ascii="Times New Roman" w:hAnsi="Times New Roman" w:cs="Times New Roman"/>
          <w:sz w:val="28"/>
          <w:szCs w:val="28"/>
          <w:lang w:val="ro-RO"/>
        </w:rPr>
        <w:t>ă</w:t>
      </w:r>
      <w:r w:rsidR="000F64F0">
        <w:rPr>
          <w:rFonts w:ascii="Times New Roman" w:hAnsi="Times New Roman" w:cs="Times New Roman"/>
          <w:sz w:val="28"/>
          <w:szCs w:val="28"/>
          <w:lang w:val="ro-RO"/>
        </w:rPr>
        <w:t xml:space="preserve"> la Senatul României </w:t>
      </w:r>
      <w:r w:rsidR="00897AF7" w:rsidRPr="006F3458">
        <w:rPr>
          <w:rFonts w:ascii="Times New Roman" w:hAnsi="Times New Roman" w:cs="Times New Roman"/>
          <w:sz w:val="28"/>
          <w:szCs w:val="28"/>
          <w:lang w:val="ro-RO"/>
        </w:rPr>
        <w:t>cu indicativul B</w:t>
      </w:r>
      <w:r w:rsidR="000F64F0">
        <w:rPr>
          <w:rFonts w:ascii="Times New Roman" w:hAnsi="Times New Roman" w:cs="Times New Roman"/>
          <w:sz w:val="28"/>
          <w:szCs w:val="28"/>
          <w:lang w:val="ro-RO"/>
        </w:rPr>
        <w:t xml:space="preserve">P </w:t>
      </w:r>
      <w:r w:rsidR="00897AF7" w:rsidRPr="006F3458">
        <w:rPr>
          <w:rFonts w:ascii="Times New Roman" w:hAnsi="Times New Roman" w:cs="Times New Roman"/>
          <w:sz w:val="28"/>
          <w:szCs w:val="28"/>
          <w:lang w:val="ro-RO"/>
        </w:rPr>
        <w:t>171</w:t>
      </w:r>
      <w:r w:rsidR="000F64F0">
        <w:rPr>
          <w:rFonts w:ascii="Times New Roman" w:hAnsi="Times New Roman" w:cs="Times New Roman"/>
          <w:sz w:val="28"/>
          <w:szCs w:val="28"/>
          <w:lang w:val="ro-RO"/>
        </w:rPr>
        <w:t>/</w:t>
      </w:r>
      <w:r w:rsidR="00240C28" w:rsidRPr="006F3458">
        <w:rPr>
          <w:rFonts w:ascii="Times New Roman" w:hAnsi="Times New Roman" w:cs="Times New Roman"/>
          <w:sz w:val="28"/>
          <w:szCs w:val="28"/>
          <w:lang w:val="ro-RO"/>
        </w:rPr>
        <w:t>11.04.2018</w:t>
      </w:r>
      <w:r w:rsidRPr="006F3458">
        <w:rPr>
          <w:rFonts w:ascii="Times New Roman" w:hAnsi="Times New Roman" w:cs="Times New Roman"/>
          <w:sz w:val="28"/>
          <w:szCs w:val="28"/>
          <w:lang w:val="ro-RO"/>
        </w:rPr>
        <w:t xml:space="preserve"> sub denumirea </w:t>
      </w:r>
      <w:r w:rsidRPr="006F3458">
        <w:rPr>
          <w:rFonts w:ascii="Times New Roman" w:hAnsi="Times New Roman" w:cs="Times New Roman"/>
          <w:i/>
          <w:sz w:val="28"/>
          <w:szCs w:val="28"/>
          <w:lang w:val="ro-RO"/>
        </w:rPr>
        <w:t>„</w:t>
      </w:r>
      <w:r w:rsidRPr="006F3458">
        <w:rPr>
          <w:rFonts w:ascii="Times New Roman" w:hAnsi="Times New Roman" w:cs="Times New Roman"/>
          <w:b/>
          <w:i/>
          <w:sz w:val="28"/>
          <w:szCs w:val="28"/>
          <w:lang w:val="ro-RO"/>
        </w:rPr>
        <w:t>Proiect de Lege</w:t>
      </w:r>
      <w:r w:rsidR="00240C28" w:rsidRPr="006F3458">
        <w:rPr>
          <w:lang w:val="ro-RO"/>
        </w:rPr>
        <w:t xml:space="preserve"> </w:t>
      </w:r>
      <w:r w:rsidR="00240C28" w:rsidRPr="006F3458">
        <w:rPr>
          <w:rFonts w:ascii="Times New Roman" w:hAnsi="Times New Roman" w:cs="Times New Roman"/>
          <w:b/>
          <w:i/>
          <w:color w:val="000000"/>
          <w:sz w:val="28"/>
          <w:szCs w:val="28"/>
          <w:lang w:val="ro-RO"/>
        </w:rPr>
        <w:t xml:space="preserve">privind </w:t>
      </w:r>
      <w:proofErr w:type="spellStart"/>
      <w:r w:rsidR="00240C28" w:rsidRPr="006F3458">
        <w:rPr>
          <w:rFonts w:ascii="Times New Roman" w:hAnsi="Times New Roman" w:cs="Times New Roman"/>
          <w:b/>
          <w:i/>
          <w:color w:val="000000"/>
          <w:sz w:val="28"/>
          <w:szCs w:val="28"/>
          <w:lang w:val="ro-RO"/>
        </w:rPr>
        <w:t>protecţia</w:t>
      </w:r>
      <w:proofErr w:type="spellEnd"/>
      <w:r w:rsidR="00240C28" w:rsidRPr="006F3458">
        <w:rPr>
          <w:rFonts w:ascii="Times New Roman" w:hAnsi="Times New Roman" w:cs="Times New Roman"/>
          <w:b/>
          <w:i/>
          <w:color w:val="000000"/>
          <w:sz w:val="28"/>
          <w:szCs w:val="28"/>
          <w:lang w:val="ro-RO"/>
        </w:rPr>
        <w:t xml:space="preserve"> persoanelor fizice referitor la prelucrarea datelor cu caracter personal de către </w:t>
      </w:r>
      <w:proofErr w:type="spellStart"/>
      <w:r w:rsidR="00240C28" w:rsidRPr="006F3458">
        <w:rPr>
          <w:rFonts w:ascii="Times New Roman" w:hAnsi="Times New Roman" w:cs="Times New Roman"/>
          <w:b/>
          <w:i/>
          <w:color w:val="000000"/>
          <w:sz w:val="28"/>
          <w:szCs w:val="28"/>
          <w:lang w:val="ro-RO"/>
        </w:rPr>
        <w:t>autorităţile</w:t>
      </w:r>
      <w:proofErr w:type="spellEnd"/>
      <w:r w:rsidR="00240C28" w:rsidRPr="006F3458">
        <w:rPr>
          <w:rFonts w:ascii="Times New Roman" w:hAnsi="Times New Roman" w:cs="Times New Roman"/>
          <w:b/>
          <w:i/>
          <w:color w:val="000000"/>
          <w:sz w:val="28"/>
          <w:szCs w:val="28"/>
          <w:lang w:val="ro-RO"/>
        </w:rPr>
        <w:t xml:space="preserve"> competente în scopul prevenirii, descoperirii, cercetării, urmăririi penale </w:t>
      </w:r>
      <w:proofErr w:type="spellStart"/>
      <w:r w:rsidR="00240C28" w:rsidRPr="006F3458">
        <w:rPr>
          <w:rFonts w:ascii="Times New Roman" w:hAnsi="Times New Roman" w:cs="Times New Roman"/>
          <w:b/>
          <w:i/>
          <w:color w:val="000000"/>
          <w:sz w:val="28"/>
          <w:szCs w:val="28"/>
          <w:lang w:val="ro-RO"/>
        </w:rPr>
        <w:t>şi</w:t>
      </w:r>
      <w:proofErr w:type="spellEnd"/>
      <w:r w:rsidR="00240C28" w:rsidRPr="006F3458">
        <w:rPr>
          <w:rFonts w:ascii="Times New Roman" w:hAnsi="Times New Roman" w:cs="Times New Roman"/>
          <w:b/>
          <w:i/>
          <w:color w:val="000000"/>
          <w:sz w:val="28"/>
          <w:szCs w:val="28"/>
          <w:lang w:val="ro-RO"/>
        </w:rPr>
        <w:t xml:space="preserve"> combaterea </w:t>
      </w:r>
      <w:proofErr w:type="spellStart"/>
      <w:r w:rsidR="00240C28" w:rsidRPr="006F3458">
        <w:rPr>
          <w:rFonts w:ascii="Times New Roman" w:hAnsi="Times New Roman" w:cs="Times New Roman"/>
          <w:b/>
          <w:i/>
          <w:color w:val="000000"/>
          <w:sz w:val="28"/>
          <w:szCs w:val="28"/>
          <w:lang w:val="ro-RO"/>
        </w:rPr>
        <w:t>infracţiunilor</w:t>
      </w:r>
      <w:proofErr w:type="spellEnd"/>
      <w:r w:rsidR="00240C28" w:rsidRPr="006F3458">
        <w:rPr>
          <w:rFonts w:ascii="Times New Roman" w:hAnsi="Times New Roman" w:cs="Times New Roman"/>
          <w:b/>
          <w:i/>
          <w:color w:val="000000"/>
          <w:sz w:val="28"/>
          <w:szCs w:val="28"/>
          <w:lang w:val="ro-RO"/>
        </w:rPr>
        <w:t xml:space="preserve"> sau al executării pedepselor, măsurilor educative </w:t>
      </w:r>
      <w:proofErr w:type="spellStart"/>
      <w:r w:rsidR="00240C28" w:rsidRPr="006F3458">
        <w:rPr>
          <w:rFonts w:ascii="Times New Roman" w:hAnsi="Times New Roman" w:cs="Times New Roman"/>
          <w:b/>
          <w:i/>
          <w:color w:val="000000"/>
          <w:sz w:val="28"/>
          <w:szCs w:val="28"/>
          <w:lang w:val="ro-RO"/>
        </w:rPr>
        <w:t>şi</w:t>
      </w:r>
      <w:proofErr w:type="spellEnd"/>
      <w:r w:rsidR="00240C28" w:rsidRPr="006F3458">
        <w:rPr>
          <w:rFonts w:ascii="Times New Roman" w:hAnsi="Times New Roman" w:cs="Times New Roman"/>
          <w:b/>
          <w:i/>
          <w:color w:val="000000"/>
          <w:sz w:val="28"/>
          <w:szCs w:val="28"/>
          <w:lang w:val="ro-RO"/>
        </w:rPr>
        <w:t xml:space="preserve"> de </w:t>
      </w:r>
      <w:r w:rsidR="000F64F0" w:rsidRPr="006F3458">
        <w:rPr>
          <w:rFonts w:ascii="Times New Roman" w:hAnsi="Times New Roman" w:cs="Times New Roman"/>
          <w:b/>
          <w:i/>
          <w:color w:val="000000"/>
          <w:sz w:val="28"/>
          <w:szCs w:val="28"/>
          <w:lang w:val="ro-RO"/>
        </w:rPr>
        <w:t>siguranță</w:t>
      </w:r>
      <w:r w:rsidR="00240C28" w:rsidRPr="006F3458">
        <w:rPr>
          <w:rFonts w:ascii="Times New Roman" w:hAnsi="Times New Roman" w:cs="Times New Roman"/>
          <w:b/>
          <w:i/>
          <w:color w:val="000000"/>
          <w:sz w:val="28"/>
          <w:szCs w:val="28"/>
          <w:lang w:val="ro-RO"/>
        </w:rPr>
        <w:t xml:space="preserve">, precum </w:t>
      </w:r>
      <w:proofErr w:type="spellStart"/>
      <w:r w:rsidR="00240C28" w:rsidRPr="006F3458">
        <w:rPr>
          <w:rFonts w:ascii="Times New Roman" w:hAnsi="Times New Roman" w:cs="Times New Roman"/>
          <w:b/>
          <w:i/>
          <w:color w:val="000000"/>
          <w:sz w:val="28"/>
          <w:szCs w:val="28"/>
          <w:lang w:val="ro-RO"/>
        </w:rPr>
        <w:t>şi</w:t>
      </w:r>
      <w:proofErr w:type="spellEnd"/>
      <w:r w:rsidR="00240C28" w:rsidRPr="006F3458">
        <w:rPr>
          <w:rFonts w:ascii="Times New Roman" w:hAnsi="Times New Roman" w:cs="Times New Roman"/>
          <w:b/>
          <w:i/>
          <w:color w:val="000000"/>
          <w:sz w:val="28"/>
          <w:szCs w:val="28"/>
          <w:lang w:val="ro-RO"/>
        </w:rPr>
        <w:t xml:space="preserve"> privind libera </w:t>
      </w:r>
      <w:r w:rsidR="000F64F0" w:rsidRPr="006F3458">
        <w:rPr>
          <w:rFonts w:ascii="Times New Roman" w:hAnsi="Times New Roman" w:cs="Times New Roman"/>
          <w:b/>
          <w:i/>
          <w:color w:val="000000"/>
          <w:sz w:val="28"/>
          <w:szCs w:val="28"/>
          <w:lang w:val="ro-RO"/>
        </w:rPr>
        <w:t>circulație</w:t>
      </w:r>
      <w:r w:rsidR="00240C28" w:rsidRPr="006F3458">
        <w:rPr>
          <w:rFonts w:ascii="Times New Roman" w:hAnsi="Times New Roman" w:cs="Times New Roman"/>
          <w:b/>
          <w:i/>
          <w:color w:val="000000"/>
          <w:sz w:val="28"/>
          <w:szCs w:val="28"/>
          <w:lang w:val="ro-RO"/>
        </w:rPr>
        <w:t xml:space="preserve"> a acestor date</w:t>
      </w:r>
      <w:r w:rsidRPr="006F3458">
        <w:rPr>
          <w:rFonts w:ascii="Times New Roman" w:hAnsi="Times New Roman" w:cs="Times New Roman"/>
          <w:sz w:val="28"/>
          <w:szCs w:val="28"/>
          <w:lang w:val="ro-RO"/>
        </w:rPr>
        <w:t xml:space="preserve">, de către </w:t>
      </w:r>
      <w:r w:rsidR="00897AF7" w:rsidRPr="006F3458">
        <w:rPr>
          <w:rFonts w:ascii="Times New Roman" w:hAnsi="Times New Roman" w:cs="Times New Roman"/>
          <w:sz w:val="28"/>
          <w:szCs w:val="28"/>
          <w:lang w:val="ro-RO"/>
        </w:rPr>
        <w:t>2 senatori, aparținând grupurilor PSD</w:t>
      </w:r>
      <w:r w:rsidRPr="006F3458">
        <w:rPr>
          <w:rFonts w:ascii="Times New Roman" w:hAnsi="Times New Roman" w:cs="Times New Roman"/>
          <w:sz w:val="28"/>
          <w:szCs w:val="28"/>
          <w:lang w:val="ro-RO"/>
        </w:rPr>
        <w:t>.</w:t>
      </w:r>
      <w:r w:rsidRPr="006F3458">
        <w:rPr>
          <w:lang w:val="ro-RO"/>
        </w:rPr>
        <w:t xml:space="preserve"> </w:t>
      </w:r>
      <w:r w:rsidR="000F64F0" w:rsidRPr="000F64F0">
        <w:rPr>
          <w:rFonts w:ascii="Times New Roman" w:hAnsi="Times New Roman" w:cs="Times New Roman"/>
          <w:sz w:val="28"/>
          <w:szCs w:val="28"/>
          <w:lang w:val="ro-RO"/>
        </w:rPr>
        <w:t>Conform fișei de prezentare</w:t>
      </w:r>
      <w:r w:rsidR="000F64F0">
        <w:rPr>
          <w:rFonts w:ascii="Times New Roman" w:hAnsi="Times New Roman" w:cs="Times New Roman"/>
          <w:sz w:val="28"/>
          <w:szCs w:val="28"/>
          <w:lang w:val="ro-RO"/>
        </w:rPr>
        <w:t xml:space="preserve"> pe site-ul Camerei Deputaților</w:t>
      </w:r>
      <w:r w:rsidR="000F64F0" w:rsidRPr="000F64F0">
        <w:rPr>
          <w:rFonts w:ascii="Times New Roman" w:hAnsi="Times New Roman" w:cs="Times New Roman"/>
          <w:sz w:val="28"/>
          <w:szCs w:val="28"/>
          <w:lang w:val="ro-RO"/>
        </w:rPr>
        <w:t xml:space="preserve">, </w:t>
      </w:r>
      <w:r w:rsidR="000F64F0">
        <w:rPr>
          <w:rFonts w:ascii="Times New Roman" w:hAnsi="Times New Roman" w:cs="Times New Roman"/>
          <w:sz w:val="28"/>
          <w:szCs w:val="28"/>
          <w:lang w:val="ro-RO"/>
        </w:rPr>
        <w:t>p</w:t>
      </w:r>
      <w:r w:rsidR="00253361" w:rsidRPr="006F3458">
        <w:rPr>
          <w:rFonts w:ascii="Times New Roman" w:hAnsi="Times New Roman" w:cs="Times New Roman"/>
          <w:sz w:val="28"/>
          <w:szCs w:val="28"/>
          <w:lang w:val="ro-RO"/>
        </w:rPr>
        <w:t>rin conținutul său normativ,</w:t>
      </w:r>
      <w:r w:rsidR="00253361" w:rsidRPr="006F3458">
        <w:rPr>
          <w:lang w:val="ro-RO"/>
        </w:rPr>
        <w:t xml:space="preserve"> </w:t>
      </w:r>
      <w:r w:rsidR="00253361" w:rsidRPr="006F3458">
        <w:rPr>
          <w:rFonts w:ascii="Times New Roman" w:hAnsi="Times New Roman" w:cs="Times New Roman"/>
          <w:sz w:val="28"/>
          <w:szCs w:val="28"/>
          <w:lang w:val="ro-RO"/>
        </w:rPr>
        <w:t>i</w:t>
      </w:r>
      <w:r w:rsidRPr="006F3458">
        <w:rPr>
          <w:rFonts w:ascii="Times New Roman" w:hAnsi="Times New Roman" w:cs="Times New Roman"/>
          <w:sz w:val="28"/>
          <w:szCs w:val="28"/>
          <w:lang w:val="ro-RO"/>
        </w:rPr>
        <w:t>nițiativa legislativă</w:t>
      </w:r>
      <w:r w:rsidRPr="006F3458">
        <w:rPr>
          <w:lang w:val="ro-RO"/>
        </w:rPr>
        <w:t xml:space="preserve"> </w:t>
      </w:r>
      <w:r w:rsidRPr="006F3458">
        <w:rPr>
          <w:rFonts w:ascii="Times New Roman" w:hAnsi="Times New Roman" w:cs="Times New Roman"/>
          <w:sz w:val="28"/>
          <w:szCs w:val="28"/>
          <w:lang w:val="ro-RO"/>
        </w:rPr>
        <w:t>face parte din categoria legilor ordinare</w:t>
      </w:r>
      <w:r w:rsidR="000F64F0">
        <w:rPr>
          <w:rFonts w:ascii="Times New Roman" w:hAnsi="Times New Roman" w:cs="Times New Roman"/>
          <w:sz w:val="28"/>
          <w:szCs w:val="28"/>
          <w:lang w:val="ro-RO"/>
        </w:rPr>
        <w:t>, aflată în procedură de urgență</w:t>
      </w:r>
      <w:r w:rsidRPr="006F3458">
        <w:rPr>
          <w:rFonts w:ascii="Times New Roman" w:hAnsi="Times New Roman" w:cs="Times New Roman"/>
          <w:sz w:val="28"/>
          <w:szCs w:val="28"/>
          <w:lang w:val="ro-RO"/>
        </w:rPr>
        <w:t>.</w:t>
      </w:r>
    </w:p>
    <w:p w:rsidR="003C687A" w:rsidRPr="006F3458" w:rsidRDefault="00897AF7" w:rsidP="003C687A">
      <w:pPr>
        <w:spacing w:line="360" w:lineRule="auto"/>
        <w:ind w:firstLine="720"/>
        <w:jc w:val="both"/>
        <w:rPr>
          <w:rFonts w:ascii="Times New Roman" w:hAnsi="Times New Roman" w:cs="Times New Roman"/>
          <w:i/>
          <w:sz w:val="28"/>
          <w:szCs w:val="28"/>
          <w:lang w:val="ro-RO"/>
        </w:rPr>
      </w:pPr>
      <w:r w:rsidRPr="006F3458">
        <w:rPr>
          <w:rFonts w:ascii="Times New Roman" w:hAnsi="Times New Roman" w:cs="Times New Roman"/>
          <w:sz w:val="28"/>
          <w:szCs w:val="28"/>
          <w:lang w:val="ro-RO"/>
        </w:rPr>
        <w:t>Conform expunerii de motive</w:t>
      </w:r>
      <w:r w:rsidR="00773126" w:rsidRPr="006F3458">
        <w:rPr>
          <w:rFonts w:ascii="Times New Roman" w:hAnsi="Times New Roman" w:cs="Times New Roman"/>
          <w:sz w:val="28"/>
          <w:szCs w:val="28"/>
          <w:lang w:val="ro-RO"/>
        </w:rPr>
        <w:t>,</w:t>
      </w:r>
      <w:r w:rsidRPr="006F3458">
        <w:rPr>
          <w:rFonts w:ascii="Times New Roman" w:hAnsi="Times New Roman" w:cs="Times New Roman"/>
          <w:sz w:val="28"/>
          <w:szCs w:val="28"/>
          <w:lang w:val="ro-RO"/>
        </w:rPr>
        <w:t xml:space="preserve"> Proiectul de lege are ca obiect de reglementare </w:t>
      </w:r>
      <w:r w:rsidRPr="006F3458">
        <w:rPr>
          <w:rFonts w:ascii="Times New Roman" w:hAnsi="Times New Roman" w:cs="Times New Roman"/>
          <w:i/>
          <w:sz w:val="28"/>
          <w:szCs w:val="28"/>
          <w:lang w:val="ro-RO"/>
        </w:rPr>
        <w:t xml:space="preserve">stabilirea </w:t>
      </w:r>
      <w:proofErr w:type="spellStart"/>
      <w:r w:rsidRPr="006F3458">
        <w:rPr>
          <w:rFonts w:ascii="Times New Roman" w:hAnsi="Times New Roman" w:cs="Times New Roman"/>
          <w:i/>
          <w:sz w:val="28"/>
          <w:szCs w:val="28"/>
          <w:lang w:val="ro-RO"/>
        </w:rPr>
        <w:t>protecţiei</w:t>
      </w:r>
      <w:proofErr w:type="spellEnd"/>
      <w:r w:rsidRPr="006F3458">
        <w:rPr>
          <w:rFonts w:ascii="Times New Roman" w:hAnsi="Times New Roman" w:cs="Times New Roman"/>
          <w:i/>
          <w:sz w:val="28"/>
          <w:szCs w:val="28"/>
          <w:lang w:val="ro-RO"/>
        </w:rPr>
        <w:t xml:space="preserve"> persoanelor fizice referitor la prelucrarea datelor cu caracter personal de către </w:t>
      </w:r>
      <w:proofErr w:type="spellStart"/>
      <w:r w:rsidRPr="006F3458">
        <w:rPr>
          <w:rFonts w:ascii="Times New Roman" w:hAnsi="Times New Roman" w:cs="Times New Roman"/>
          <w:i/>
          <w:sz w:val="28"/>
          <w:szCs w:val="28"/>
          <w:lang w:val="ro-RO"/>
        </w:rPr>
        <w:t>autorităţile</w:t>
      </w:r>
      <w:proofErr w:type="spellEnd"/>
      <w:r w:rsidRPr="006F3458">
        <w:rPr>
          <w:rFonts w:ascii="Times New Roman" w:hAnsi="Times New Roman" w:cs="Times New Roman"/>
          <w:i/>
          <w:sz w:val="28"/>
          <w:szCs w:val="28"/>
          <w:lang w:val="ro-RO"/>
        </w:rPr>
        <w:t xml:space="preserve"> competente în scopul prevenirii, descoperirii, cercetării, urmăririi penale </w:t>
      </w:r>
      <w:proofErr w:type="spellStart"/>
      <w:r w:rsidRPr="006F3458">
        <w:rPr>
          <w:rFonts w:ascii="Times New Roman" w:hAnsi="Times New Roman" w:cs="Times New Roman"/>
          <w:i/>
          <w:sz w:val="28"/>
          <w:szCs w:val="28"/>
          <w:lang w:val="ro-RO"/>
        </w:rPr>
        <w:t>şi</w:t>
      </w:r>
      <w:proofErr w:type="spellEnd"/>
      <w:r w:rsidRPr="006F3458">
        <w:rPr>
          <w:rFonts w:ascii="Times New Roman" w:hAnsi="Times New Roman" w:cs="Times New Roman"/>
          <w:i/>
          <w:sz w:val="28"/>
          <w:szCs w:val="28"/>
          <w:lang w:val="ro-RO"/>
        </w:rPr>
        <w:t xml:space="preserve"> combaterii </w:t>
      </w:r>
      <w:proofErr w:type="spellStart"/>
      <w:r w:rsidRPr="006F3458">
        <w:rPr>
          <w:rFonts w:ascii="Times New Roman" w:hAnsi="Times New Roman" w:cs="Times New Roman"/>
          <w:i/>
          <w:sz w:val="28"/>
          <w:szCs w:val="28"/>
          <w:lang w:val="ro-RO"/>
        </w:rPr>
        <w:t>infracţiunilor</w:t>
      </w:r>
      <w:proofErr w:type="spellEnd"/>
      <w:r w:rsidRPr="006F3458">
        <w:rPr>
          <w:rFonts w:ascii="Times New Roman" w:hAnsi="Times New Roman" w:cs="Times New Roman"/>
          <w:i/>
          <w:sz w:val="28"/>
          <w:szCs w:val="28"/>
          <w:lang w:val="ro-RO"/>
        </w:rPr>
        <w:t xml:space="preserve"> sau al executării pedepselor </w:t>
      </w:r>
      <w:proofErr w:type="spellStart"/>
      <w:r w:rsidRPr="006F3458">
        <w:rPr>
          <w:rFonts w:ascii="Times New Roman" w:hAnsi="Times New Roman" w:cs="Times New Roman"/>
          <w:i/>
          <w:sz w:val="28"/>
          <w:szCs w:val="28"/>
          <w:lang w:val="ro-RO"/>
        </w:rPr>
        <w:t>şi</w:t>
      </w:r>
      <w:proofErr w:type="spellEnd"/>
      <w:r w:rsidRPr="006F3458">
        <w:rPr>
          <w:rFonts w:ascii="Times New Roman" w:hAnsi="Times New Roman" w:cs="Times New Roman"/>
          <w:i/>
          <w:sz w:val="28"/>
          <w:szCs w:val="28"/>
          <w:lang w:val="ro-RO"/>
        </w:rPr>
        <w:t xml:space="preserve"> privind libera </w:t>
      </w:r>
      <w:proofErr w:type="spellStart"/>
      <w:r w:rsidRPr="006F3458">
        <w:rPr>
          <w:rFonts w:ascii="Times New Roman" w:hAnsi="Times New Roman" w:cs="Times New Roman"/>
          <w:i/>
          <w:sz w:val="28"/>
          <w:szCs w:val="28"/>
          <w:lang w:val="ro-RO"/>
        </w:rPr>
        <w:t>circulaţie</w:t>
      </w:r>
      <w:proofErr w:type="spellEnd"/>
      <w:r w:rsidRPr="006F3458">
        <w:rPr>
          <w:rFonts w:ascii="Times New Roman" w:hAnsi="Times New Roman" w:cs="Times New Roman"/>
          <w:i/>
          <w:sz w:val="28"/>
          <w:szCs w:val="28"/>
          <w:lang w:val="ro-RO"/>
        </w:rPr>
        <w:t xml:space="preserve"> a acestor date. Prin </w:t>
      </w:r>
      <w:proofErr w:type="spellStart"/>
      <w:r w:rsidRPr="006F3458">
        <w:rPr>
          <w:rFonts w:ascii="Times New Roman" w:hAnsi="Times New Roman" w:cs="Times New Roman"/>
          <w:i/>
          <w:sz w:val="28"/>
          <w:szCs w:val="28"/>
          <w:lang w:val="ro-RO"/>
        </w:rPr>
        <w:t>intervenţiile</w:t>
      </w:r>
      <w:proofErr w:type="spellEnd"/>
      <w:r w:rsidRPr="006F3458">
        <w:rPr>
          <w:rFonts w:ascii="Times New Roman" w:hAnsi="Times New Roman" w:cs="Times New Roman"/>
          <w:i/>
          <w:sz w:val="28"/>
          <w:szCs w:val="28"/>
          <w:lang w:val="ro-RO"/>
        </w:rPr>
        <w:t xml:space="preserve"> legislative propuse se </w:t>
      </w:r>
      <w:proofErr w:type="spellStart"/>
      <w:r w:rsidRPr="006F3458">
        <w:rPr>
          <w:rFonts w:ascii="Times New Roman" w:hAnsi="Times New Roman" w:cs="Times New Roman"/>
          <w:i/>
          <w:sz w:val="28"/>
          <w:szCs w:val="28"/>
          <w:lang w:val="ro-RO"/>
        </w:rPr>
        <w:t>urmăreşte</w:t>
      </w:r>
      <w:proofErr w:type="spellEnd"/>
      <w:r w:rsidRPr="006F3458">
        <w:rPr>
          <w:rFonts w:ascii="Times New Roman" w:hAnsi="Times New Roman" w:cs="Times New Roman"/>
          <w:i/>
          <w:sz w:val="28"/>
          <w:szCs w:val="28"/>
          <w:lang w:val="ro-RO"/>
        </w:rPr>
        <w:t xml:space="preserve"> transpunerea prevederilor Directivei (UE) 2016/680 a Parlamentului European </w:t>
      </w:r>
      <w:proofErr w:type="spellStart"/>
      <w:r w:rsidRPr="006F3458">
        <w:rPr>
          <w:rFonts w:ascii="Times New Roman" w:hAnsi="Times New Roman" w:cs="Times New Roman"/>
          <w:i/>
          <w:sz w:val="28"/>
          <w:szCs w:val="28"/>
          <w:lang w:val="ro-RO"/>
        </w:rPr>
        <w:t>şi</w:t>
      </w:r>
      <w:proofErr w:type="spellEnd"/>
      <w:r w:rsidRPr="006F3458">
        <w:rPr>
          <w:rFonts w:ascii="Times New Roman" w:hAnsi="Times New Roman" w:cs="Times New Roman"/>
          <w:i/>
          <w:sz w:val="28"/>
          <w:szCs w:val="28"/>
          <w:lang w:val="ro-RO"/>
        </w:rPr>
        <w:t xml:space="preserve"> a Consiliului din 27 aprilie 2016, urmând a fi abrogată Legea nr.238/2009 prin care este reglementat acest domeniu în prezent.</w:t>
      </w:r>
    </w:p>
    <w:p w:rsidR="00897AF7" w:rsidRPr="006F3458" w:rsidRDefault="00897AF7" w:rsidP="003C687A">
      <w:pPr>
        <w:spacing w:line="360" w:lineRule="auto"/>
        <w:ind w:firstLine="720"/>
        <w:jc w:val="both"/>
        <w:rPr>
          <w:rFonts w:ascii="Times New Roman" w:hAnsi="Times New Roman" w:cs="Times New Roman"/>
          <w:i/>
          <w:sz w:val="28"/>
          <w:szCs w:val="28"/>
          <w:lang w:val="ro-RO"/>
        </w:rPr>
      </w:pPr>
    </w:p>
    <w:p w:rsidR="003C687A" w:rsidRPr="006F3458" w:rsidRDefault="003C687A" w:rsidP="003C687A">
      <w:pPr>
        <w:spacing w:line="360" w:lineRule="auto"/>
        <w:ind w:firstLine="708"/>
        <w:jc w:val="both"/>
        <w:rPr>
          <w:rFonts w:ascii="Times New Roman" w:hAnsi="Times New Roman" w:cs="Times New Roman"/>
          <w:b/>
          <w:sz w:val="28"/>
          <w:szCs w:val="28"/>
          <w:lang w:val="ro-RO"/>
        </w:rPr>
      </w:pPr>
      <w:r w:rsidRPr="006F3458">
        <w:rPr>
          <w:rFonts w:ascii="Times New Roman" w:hAnsi="Times New Roman" w:cs="Times New Roman"/>
          <w:b/>
          <w:sz w:val="28"/>
          <w:szCs w:val="28"/>
          <w:lang w:val="ro-RO"/>
        </w:rPr>
        <w:t>Derularea procedurii legislative</w:t>
      </w:r>
    </w:p>
    <w:p w:rsidR="003C687A" w:rsidRPr="006F3458" w:rsidRDefault="00897AF7" w:rsidP="00897AF7">
      <w:pPr>
        <w:spacing w:line="360" w:lineRule="auto"/>
        <w:jc w:val="both"/>
        <w:rPr>
          <w:rFonts w:ascii="Times New Roman" w:hAnsi="Times New Roman" w:cs="Times New Roman"/>
          <w:sz w:val="28"/>
          <w:szCs w:val="28"/>
          <w:lang w:val="ro-RO"/>
        </w:rPr>
      </w:pPr>
      <w:r w:rsidRPr="006F3458">
        <w:rPr>
          <w:rFonts w:ascii="Times New Roman" w:hAnsi="Times New Roman" w:cs="Times New Roman"/>
          <w:sz w:val="28"/>
          <w:szCs w:val="28"/>
          <w:lang w:val="ro-RO"/>
        </w:rPr>
        <w:tab/>
        <w:t>Inițiativa legislativă a primit, în data de 10.05.2018, avizul favorabil din partea Consiliului Economic și Social.</w:t>
      </w:r>
    </w:p>
    <w:p w:rsidR="00897AF7" w:rsidRPr="006F3458" w:rsidRDefault="00897AF7" w:rsidP="00897AF7">
      <w:pPr>
        <w:spacing w:line="360" w:lineRule="auto"/>
        <w:jc w:val="both"/>
        <w:rPr>
          <w:rFonts w:ascii="Times New Roman" w:hAnsi="Times New Roman" w:cs="Times New Roman"/>
          <w:sz w:val="28"/>
          <w:szCs w:val="28"/>
          <w:lang w:val="ro-RO"/>
        </w:rPr>
      </w:pPr>
      <w:r w:rsidRPr="006F3458">
        <w:rPr>
          <w:rFonts w:ascii="Times New Roman" w:hAnsi="Times New Roman" w:cs="Times New Roman"/>
          <w:sz w:val="28"/>
          <w:szCs w:val="28"/>
          <w:lang w:val="ro-RO"/>
        </w:rPr>
        <w:tab/>
        <w:t>Consiliul Legislativ a avizat favorabil</w:t>
      </w:r>
      <w:r w:rsidR="00773126" w:rsidRPr="006F3458">
        <w:rPr>
          <w:rFonts w:ascii="Times New Roman" w:hAnsi="Times New Roman" w:cs="Times New Roman"/>
          <w:sz w:val="28"/>
          <w:szCs w:val="28"/>
          <w:lang w:val="ro-RO"/>
        </w:rPr>
        <w:t xml:space="preserve"> propunerea</w:t>
      </w:r>
      <w:r w:rsidR="00773126" w:rsidRPr="006F3458">
        <w:rPr>
          <w:rFonts w:ascii="Times New Roman" w:hAnsi="Times New Roman" w:cs="Times New Roman"/>
          <w:sz w:val="28"/>
          <w:szCs w:val="28"/>
          <w:lang w:val="ro-RO"/>
        </w:rPr>
        <w:t xml:space="preserve"> </w:t>
      </w:r>
      <w:r w:rsidR="00773126" w:rsidRPr="006F3458">
        <w:rPr>
          <w:rFonts w:ascii="Times New Roman" w:hAnsi="Times New Roman" w:cs="Times New Roman"/>
          <w:sz w:val="28"/>
          <w:szCs w:val="28"/>
          <w:lang w:val="ro-RO"/>
        </w:rPr>
        <w:t>legislativă</w:t>
      </w:r>
      <w:r w:rsidRPr="006F3458">
        <w:rPr>
          <w:rFonts w:ascii="Times New Roman" w:hAnsi="Times New Roman" w:cs="Times New Roman"/>
          <w:sz w:val="28"/>
          <w:szCs w:val="28"/>
          <w:lang w:val="ro-RO"/>
        </w:rPr>
        <w:t>,</w:t>
      </w:r>
      <w:r w:rsidRPr="006F3458">
        <w:rPr>
          <w:rFonts w:ascii="Times New Roman" w:hAnsi="Times New Roman" w:cs="Times New Roman"/>
          <w:sz w:val="28"/>
          <w:szCs w:val="28"/>
          <w:lang w:val="ro-RO"/>
        </w:rPr>
        <w:t xml:space="preserve"> </w:t>
      </w:r>
      <w:r w:rsidR="00773126" w:rsidRPr="006F3458">
        <w:rPr>
          <w:rFonts w:ascii="Times New Roman" w:hAnsi="Times New Roman" w:cs="Times New Roman"/>
          <w:sz w:val="28"/>
          <w:szCs w:val="28"/>
          <w:lang w:val="ro-RO"/>
        </w:rPr>
        <w:t>cu unele observații și sugestii</w:t>
      </w:r>
      <w:r w:rsidR="00773126" w:rsidRPr="006F3458">
        <w:rPr>
          <w:rFonts w:ascii="Times New Roman" w:hAnsi="Times New Roman" w:cs="Times New Roman"/>
          <w:sz w:val="28"/>
          <w:szCs w:val="28"/>
          <w:lang w:val="ro-RO"/>
        </w:rPr>
        <w:t xml:space="preserve">, </w:t>
      </w:r>
      <w:r w:rsidRPr="006F3458">
        <w:rPr>
          <w:rFonts w:ascii="Times New Roman" w:hAnsi="Times New Roman" w:cs="Times New Roman"/>
          <w:sz w:val="28"/>
          <w:szCs w:val="28"/>
          <w:lang w:val="ro-RO"/>
        </w:rPr>
        <w:t>în data de 18.06.2018.</w:t>
      </w:r>
    </w:p>
    <w:p w:rsidR="00897AF7" w:rsidRPr="006F3458" w:rsidRDefault="00897AF7" w:rsidP="00897AF7">
      <w:pPr>
        <w:spacing w:line="360" w:lineRule="auto"/>
        <w:jc w:val="both"/>
        <w:rPr>
          <w:rFonts w:ascii="Times New Roman" w:hAnsi="Times New Roman" w:cs="Times New Roman"/>
          <w:sz w:val="28"/>
          <w:szCs w:val="28"/>
          <w:lang w:val="ro-RO"/>
        </w:rPr>
      </w:pPr>
      <w:r w:rsidRPr="006F3458">
        <w:rPr>
          <w:rFonts w:ascii="Times New Roman" w:hAnsi="Times New Roman" w:cs="Times New Roman"/>
          <w:sz w:val="28"/>
          <w:szCs w:val="28"/>
          <w:lang w:val="ro-RO"/>
        </w:rPr>
        <w:lastRenderedPageBreak/>
        <w:tab/>
      </w:r>
      <w:r w:rsidR="001A383E" w:rsidRPr="006F3458">
        <w:rPr>
          <w:rFonts w:ascii="Times New Roman" w:hAnsi="Times New Roman" w:cs="Times New Roman"/>
          <w:sz w:val="28"/>
          <w:szCs w:val="28"/>
          <w:lang w:val="ro-RO"/>
        </w:rPr>
        <w:t xml:space="preserve">Guvernul României a transmis, în </w:t>
      </w:r>
      <w:r w:rsidR="009654A3" w:rsidRPr="006F3458">
        <w:rPr>
          <w:rFonts w:ascii="Times New Roman" w:hAnsi="Times New Roman" w:cs="Times New Roman"/>
          <w:sz w:val="28"/>
          <w:szCs w:val="28"/>
          <w:lang w:val="ro-RO"/>
        </w:rPr>
        <w:t>6.06.2018, un punct de vedere prin care susține</w:t>
      </w:r>
      <w:r w:rsidR="00773126" w:rsidRPr="006F3458">
        <w:rPr>
          <w:rFonts w:ascii="Times New Roman" w:hAnsi="Times New Roman" w:cs="Times New Roman"/>
          <w:sz w:val="28"/>
          <w:szCs w:val="28"/>
          <w:lang w:val="ro-RO"/>
        </w:rPr>
        <w:t xml:space="preserve"> adoptare</w:t>
      </w:r>
      <w:r w:rsidR="009654A3" w:rsidRPr="006F3458">
        <w:rPr>
          <w:rFonts w:ascii="Times New Roman" w:hAnsi="Times New Roman" w:cs="Times New Roman"/>
          <w:sz w:val="28"/>
          <w:szCs w:val="28"/>
          <w:lang w:val="ro-RO"/>
        </w:rPr>
        <w:t>a acestei inițiative sub rezerva preluării amendamentelor propuse.</w:t>
      </w:r>
    </w:p>
    <w:p w:rsidR="00897AF7" w:rsidRPr="006F3458" w:rsidRDefault="009654A3" w:rsidP="00897AF7">
      <w:pPr>
        <w:spacing w:line="360" w:lineRule="auto"/>
        <w:jc w:val="both"/>
        <w:rPr>
          <w:rFonts w:ascii="Times New Roman" w:hAnsi="Times New Roman" w:cs="Times New Roman"/>
          <w:sz w:val="28"/>
          <w:szCs w:val="28"/>
          <w:lang w:val="ro-RO"/>
        </w:rPr>
      </w:pPr>
      <w:r w:rsidRPr="006F3458">
        <w:rPr>
          <w:rFonts w:ascii="Times New Roman" w:hAnsi="Times New Roman" w:cs="Times New Roman"/>
          <w:sz w:val="28"/>
          <w:szCs w:val="28"/>
          <w:lang w:val="ro-RO"/>
        </w:rPr>
        <w:tab/>
        <w:t>Senatul a adoptat inițiativa legislativă în data de 5 iulie 2018</w:t>
      </w:r>
      <w:r w:rsidR="00390D6B">
        <w:rPr>
          <w:rFonts w:ascii="Times New Roman" w:hAnsi="Times New Roman" w:cs="Times New Roman"/>
          <w:sz w:val="28"/>
          <w:szCs w:val="28"/>
          <w:lang w:val="ro-RO"/>
        </w:rPr>
        <w:t>,</w:t>
      </w:r>
      <w:r w:rsidRPr="006F3458">
        <w:rPr>
          <w:rFonts w:ascii="Times New Roman" w:hAnsi="Times New Roman" w:cs="Times New Roman"/>
          <w:sz w:val="28"/>
          <w:szCs w:val="28"/>
          <w:lang w:val="ro-RO"/>
        </w:rPr>
        <w:t xml:space="preserve"> cu respectarea prevederilor art.76 alin.(2) din </w:t>
      </w:r>
      <w:proofErr w:type="spellStart"/>
      <w:r w:rsidRPr="006F3458">
        <w:rPr>
          <w:rFonts w:ascii="Times New Roman" w:hAnsi="Times New Roman" w:cs="Times New Roman"/>
          <w:sz w:val="28"/>
          <w:szCs w:val="28"/>
          <w:lang w:val="ro-RO"/>
        </w:rPr>
        <w:t>Constitutia</w:t>
      </w:r>
      <w:proofErr w:type="spellEnd"/>
      <w:r w:rsidRPr="006F3458">
        <w:rPr>
          <w:rFonts w:ascii="Times New Roman" w:hAnsi="Times New Roman" w:cs="Times New Roman"/>
          <w:sz w:val="28"/>
          <w:szCs w:val="28"/>
          <w:lang w:val="ro-RO"/>
        </w:rPr>
        <w:t xml:space="preserve"> României. </w:t>
      </w:r>
    </w:p>
    <w:p w:rsidR="009654A3" w:rsidRPr="006F3458" w:rsidRDefault="009654A3" w:rsidP="00253361">
      <w:pPr>
        <w:spacing w:line="360" w:lineRule="auto"/>
        <w:jc w:val="both"/>
        <w:rPr>
          <w:rFonts w:ascii="Times New Roman" w:hAnsi="Times New Roman" w:cs="Times New Roman"/>
          <w:sz w:val="28"/>
          <w:szCs w:val="28"/>
          <w:u w:val="single"/>
          <w:lang w:val="ro-RO"/>
        </w:rPr>
      </w:pPr>
      <w:r w:rsidRPr="006F3458">
        <w:rPr>
          <w:rFonts w:ascii="Times New Roman" w:hAnsi="Times New Roman" w:cs="Times New Roman"/>
          <w:sz w:val="28"/>
          <w:szCs w:val="28"/>
          <w:lang w:val="ro-RO"/>
        </w:rPr>
        <w:tab/>
        <w:t>În 3 septembrie a.c., propunerea legislativă a fost înregistrată la Camera Deputaților</w:t>
      </w:r>
      <w:r w:rsidR="00907E59" w:rsidRPr="006F3458">
        <w:rPr>
          <w:rFonts w:ascii="Times New Roman" w:hAnsi="Times New Roman" w:cs="Times New Roman"/>
          <w:sz w:val="28"/>
          <w:szCs w:val="28"/>
          <w:lang w:val="ro-RO"/>
        </w:rPr>
        <w:t xml:space="preserve"> cu indicativul </w:t>
      </w:r>
      <w:proofErr w:type="spellStart"/>
      <w:r w:rsidR="00907E59" w:rsidRPr="006F3458">
        <w:rPr>
          <w:rFonts w:ascii="Times New Roman" w:hAnsi="Times New Roman" w:cs="Times New Roman"/>
          <w:sz w:val="28"/>
          <w:szCs w:val="28"/>
          <w:lang w:val="ro-RO"/>
        </w:rPr>
        <w:t>Pl</w:t>
      </w:r>
      <w:proofErr w:type="spellEnd"/>
      <w:r w:rsidR="00907E59" w:rsidRPr="006F3458">
        <w:rPr>
          <w:rFonts w:ascii="Times New Roman" w:hAnsi="Times New Roman" w:cs="Times New Roman"/>
          <w:sz w:val="28"/>
          <w:szCs w:val="28"/>
          <w:lang w:val="ro-RO"/>
        </w:rPr>
        <w:t>-x nr. 424/2018</w:t>
      </w:r>
      <w:r w:rsidRPr="006F3458">
        <w:rPr>
          <w:rFonts w:ascii="Times New Roman" w:hAnsi="Times New Roman" w:cs="Times New Roman"/>
          <w:sz w:val="28"/>
          <w:szCs w:val="28"/>
          <w:lang w:val="ro-RO"/>
        </w:rPr>
        <w:t>. După ce a primit aviz</w:t>
      </w:r>
      <w:r w:rsidR="00253361" w:rsidRPr="006F3458">
        <w:rPr>
          <w:rFonts w:ascii="Times New Roman" w:hAnsi="Times New Roman" w:cs="Times New Roman"/>
          <w:sz w:val="28"/>
          <w:szCs w:val="28"/>
          <w:lang w:val="ro-RO"/>
        </w:rPr>
        <w:t>ele</w:t>
      </w:r>
      <w:r w:rsidRPr="006F3458">
        <w:rPr>
          <w:rFonts w:ascii="Times New Roman" w:hAnsi="Times New Roman" w:cs="Times New Roman"/>
          <w:sz w:val="28"/>
          <w:szCs w:val="28"/>
          <w:lang w:val="ro-RO"/>
        </w:rPr>
        <w:t xml:space="preserve"> </w:t>
      </w:r>
      <w:r w:rsidR="00253361" w:rsidRPr="006F3458">
        <w:rPr>
          <w:rFonts w:ascii="Times New Roman" w:hAnsi="Times New Roman" w:cs="Times New Roman"/>
          <w:sz w:val="28"/>
          <w:szCs w:val="28"/>
          <w:lang w:val="ro-RO"/>
        </w:rPr>
        <w:t xml:space="preserve">favorabile de la Comisia pentru drepturile omului, culte </w:t>
      </w:r>
      <w:proofErr w:type="spellStart"/>
      <w:r w:rsidR="00253361" w:rsidRPr="006F3458">
        <w:rPr>
          <w:rFonts w:ascii="Times New Roman" w:hAnsi="Times New Roman" w:cs="Times New Roman"/>
          <w:sz w:val="28"/>
          <w:szCs w:val="28"/>
          <w:lang w:val="ro-RO"/>
        </w:rPr>
        <w:t>şi</w:t>
      </w:r>
      <w:proofErr w:type="spellEnd"/>
      <w:r w:rsidR="00253361" w:rsidRPr="006F3458">
        <w:rPr>
          <w:rFonts w:ascii="Times New Roman" w:hAnsi="Times New Roman" w:cs="Times New Roman"/>
          <w:sz w:val="28"/>
          <w:szCs w:val="28"/>
          <w:lang w:val="ro-RO"/>
        </w:rPr>
        <w:t xml:space="preserve"> problemele </w:t>
      </w:r>
      <w:proofErr w:type="spellStart"/>
      <w:r w:rsidR="00253361" w:rsidRPr="006F3458">
        <w:rPr>
          <w:rFonts w:ascii="Times New Roman" w:hAnsi="Times New Roman" w:cs="Times New Roman"/>
          <w:sz w:val="28"/>
          <w:szCs w:val="28"/>
          <w:lang w:val="ro-RO"/>
        </w:rPr>
        <w:t>minorităţilor</w:t>
      </w:r>
      <w:proofErr w:type="spellEnd"/>
      <w:r w:rsidR="00253361" w:rsidRPr="006F3458">
        <w:rPr>
          <w:rFonts w:ascii="Times New Roman" w:hAnsi="Times New Roman" w:cs="Times New Roman"/>
          <w:sz w:val="28"/>
          <w:szCs w:val="28"/>
          <w:lang w:val="ro-RO"/>
        </w:rPr>
        <w:t xml:space="preserve"> </w:t>
      </w:r>
      <w:proofErr w:type="spellStart"/>
      <w:r w:rsidR="00253361" w:rsidRPr="006F3458">
        <w:rPr>
          <w:rFonts w:ascii="Times New Roman" w:hAnsi="Times New Roman" w:cs="Times New Roman"/>
          <w:sz w:val="28"/>
          <w:szCs w:val="28"/>
          <w:lang w:val="ro-RO"/>
        </w:rPr>
        <w:t>naţionale</w:t>
      </w:r>
      <w:proofErr w:type="spellEnd"/>
      <w:r w:rsidR="00253361" w:rsidRPr="006F3458">
        <w:rPr>
          <w:rFonts w:ascii="Times New Roman" w:hAnsi="Times New Roman" w:cs="Times New Roman"/>
          <w:sz w:val="28"/>
          <w:szCs w:val="28"/>
          <w:lang w:val="ro-RO"/>
        </w:rPr>
        <w:t xml:space="preserve">, de la Comisia pentru apărare, ordine publică </w:t>
      </w:r>
      <w:proofErr w:type="spellStart"/>
      <w:r w:rsidR="00253361" w:rsidRPr="006F3458">
        <w:rPr>
          <w:rFonts w:ascii="Times New Roman" w:hAnsi="Times New Roman" w:cs="Times New Roman"/>
          <w:sz w:val="28"/>
          <w:szCs w:val="28"/>
          <w:lang w:val="ro-RO"/>
        </w:rPr>
        <w:t>şi</w:t>
      </w:r>
      <w:proofErr w:type="spellEnd"/>
      <w:r w:rsidR="00253361" w:rsidRPr="006F3458">
        <w:rPr>
          <w:rFonts w:ascii="Times New Roman" w:hAnsi="Times New Roman" w:cs="Times New Roman"/>
          <w:sz w:val="28"/>
          <w:szCs w:val="28"/>
          <w:lang w:val="ro-RO"/>
        </w:rPr>
        <w:t xml:space="preserve"> </w:t>
      </w:r>
      <w:proofErr w:type="spellStart"/>
      <w:r w:rsidR="00253361" w:rsidRPr="006F3458">
        <w:rPr>
          <w:rFonts w:ascii="Times New Roman" w:hAnsi="Times New Roman" w:cs="Times New Roman"/>
          <w:sz w:val="28"/>
          <w:szCs w:val="28"/>
          <w:lang w:val="ro-RO"/>
        </w:rPr>
        <w:t>siguranţă</w:t>
      </w:r>
      <w:proofErr w:type="spellEnd"/>
      <w:r w:rsidR="00253361" w:rsidRPr="006F3458">
        <w:rPr>
          <w:rFonts w:ascii="Times New Roman" w:hAnsi="Times New Roman" w:cs="Times New Roman"/>
          <w:sz w:val="28"/>
          <w:szCs w:val="28"/>
          <w:lang w:val="ro-RO"/>
        </w:rPr>
        <w:t xml:space="preserve"> </w:t>
      </w:r>
      <w:proofErr w:type="spellStart"/>
      <w:r w:rsidR="00253361" w:rsidRPr="006F3458">
        <w:rPr>
          <w:rFonts w:ascii="Times New Roman" w:hAnsi="Times New Roman" w:cs="Times New Roman"/>
          <w:sz w:val="28"/>
          <w:szCs w:val="28"/>
          <w:lang w:val="ro-RO"/>
        </w:rPr>
        <w:t>naţională</w:t>
      </w:r>
      <w:proofErr w:type="spellEnd"/>
      <w:r w:rsidR="00253361" w:rsidRPr="006F3458">
        <w:rPr>
          <w:rFonts w:ascii="Times New Roman" w:hAnsi="Times New Roman" w:cs="Times New Roman"/>
          <w:sz w:val="28"/>
          <w:szCs w:val="28"/>
          <w:lang w:val="ro-RO"/>
        </w:rPr>
        <w:t xml:space="preserve"> și de la Comisia pentru tehnologia </w:t>
      </w:r>
      <w:proofErr w:type="spellStart"/>
      <w:r w:rsidR="00253361" w:rsidRPr="006F3458">
        <w:rPr>
          <w:rFonts w:ascii="Times New Roman" w:hAnsi="Times New Roman" w:cs="Times New Roman"/>
          <w:sz w:val="28"/>
          <w:szCs w:val="28"/>
          <w:lang w:val="ro-RO"/>
        </w:rPr>
        <w:t>informaţiei</w:t>
      </w:r>
      <w:proofErr w:type="spellEnd"/>
      <w:r w:rsidR="00253361" w:rsidRPr="006F3458">
        <w:rPr>
          <w:rFonts w:ascii="Times New Roman" w:hAnsi="Times New Roman" w:cs="Times New Roman"/>
          <w:sz w:val="28"/>
          <w:szCs w:val="28"/>
          <w:lang w:val="ro-RO"/>
        </w:rPr>
        <w:t xml:space="preserve"> </w:t>
      </w:r>
      <w:proofErr w:type="spellStart"/>
      <w:r w:rsidR="00253361" w:rsidRPr="006F3458">
        <w:rPr>
          <w:rFonts w:ascii="Times New Roman" w:hAnsi="Times New Roman" w:cs="Times New Roman"/>
          <w:sz w:val="28"/>
          <w:szCs w:val="28"/>
          <w:lang w:val="ro-RO"/>
        </w:rPr>
        <w:t>şi</w:t>
      </w:r>
      <w:proofErr w:type="spellEnd"/>
      <w:r w:rsidR="00253361" w:rsidRPr="006F3458">
        <w:rPr>
          <w:rFonts w:ascii="Times New Roman" w:hAnsi="Times New Roman" w:cs="Times New Roman"/>
          <w:sz w:val="28"/>
          <w:szCs w:val="28"/>
          <w:lang w:val="ro-RO"/>
        </w:rPr>
        <w:t xml:space="preserve"> </w:t>
      </w:r>
      <w:proofErr w:type="spellStart"/>
      <w:r w:rsidR="00253361" w:rsidRPr="006F3458">
        <w:rPr>
          <w:rFonts w:ascii="Times New Roman" w:hAnsi="Times New Roman" w:cs="Times New Roman"/>
          <w:sz w:val="28"/>
          <w:szCs w:val="28"/>
          <w:lang w:val="ro-RO"/>
        </w:rPr>
        <w:t>comunicaţiilor</w:t>
      </w:r>
      <w:proofErr w:type="spellEnd"/>
      <w:r w:rsidR="00253361" w:rsidRPr="006F3458">
        <w:rPr>
          <w:rFonts w:ascii="Times New Roman" w:hAnsi="Times New Roman" w:cs="Times New Roman"/>
          <w:sz w:val="28"/>
          <w:szCs w:val="28"/>
          <w:lang w:val="ro-RO"/>
        </w:rPr>
        <w:t xml:space="preserve">, în data de 19 septembrie a.c. Comisia juridică, de disciplină și imunități a transmis Raportul de adoptare a respectivei inițiative, menționându-se că </w:t>
      </w:r>
      <w:r w:rsidR="00253361" w:rsidRPr="006F3458">
        <w:rPr>
          <w:rFonts w:ascii="Times New Roman" w:hAnsi="Times New Roman" w:cs="Times New Roman"/>
          <w:i/>
          <w:sz w:val="28"/>
          <w:szCs w:val="28"/>
          <w:lang w:val="ro-RO"/>
        </w:rPr>
        <w:t>„</w:t>
      </w:r>
      <w:r w:rsidR="0083409A" w:rsidRPr="006F3458">
        <w:rPr>
          <w:rFonts w:ascii="Times New Roman" w:hAnsi="Times New Roman" w:cs="Times New Roman"/>
          <w:i/>
          <w:sz w:val="28"/>
          <w:szCs w:val="28"/>
          <w:lang w:val="ro-RO"/>
        </w:rPr>
        <w:t>î</w:t>
      </w:r>
      <w:r w:rsidR="00253361" w:rsidRPr="006F3458">
        <w:rPr>
          <w:rFonts w:ascii="Times New Roman" w:hAnsi="Times New Roman" w:cs="Times New Roman"/>
          <w:i/>
          <w:sz w:val="28"/>
          <w:szCs w:val="28"/>
          <w:lang w:val="ro-RO"/>
        </w:rPr>
        <w:t xml:space="preserve">n raport cu obiectul </w:t>
      </w:r>
      <w:proofErr w:type="spellStart"/>
      <w:r w:rsidR="00253361" w:rsidRPr="006F3458">
        <w:rPr>
          <w:rFonts w:ascii="Times New Roman" w:hAnsi="Times New Roman" w:cs="Times New Roman"/>
          <w:i/>
          <w:sz w:val="28"/>
          <w:szCs w:val="28"/>
          <w:lang w:val="ro-RO"/>
        </w:rPr>
        <w:t>şi</w:t>
      </w:r>
      <w:proofErr w:type="spellEnd"/>
      <w:r w:rsidR="00253361" w:rsidRPr="006F3458">
        <w:rPr>
          <w:rFonts w:ascii="Times New Roman" w:hAnsi="Times New Roman" w:cs="Times New Roman"/>
          <w:i/>
          <w:sz w:val="28"/>
          <w:szCs w:val="28"/>
          <w:lang w:val="ro-RO"/>
        </w:rPr>
        <w:t xml:space="preserve"> </w:t>
      </w:r>
      <w:proofErr w:type="spellStart"/>
      <w:r w:rsidR="00253361" w:rsidRPr="006F3458">
        <w:rPr>
          <w:rFonts w:ascii="Times New Roman" w:hAnsi="Times New Roman" w:cs="Times New Roman"/>
          <w:i/>
          <w:sz w:val="28"/>
          <w:szCs w:val="28"/>
          <w:lang w:val="ro-RO"/>
        </w:rPr>
        <w:t>conţinutul</w:t>
      </w:r>
      <w:proofErr w:type="spellEnd"/>
      <w:r w:rsidR="00253361" w:rsidRPr="006F3458">
        <w:rPr>
          <w:rFonts w:ascii="Times New Roman" w:hAnsi="Times New Roman" w:cs="Times New Roman"/>
          <w:i/>
          <w:sz w:val="28"/>
          <w:szCs w:val="28"/>
          <w:lang w:val="ro-RO"/>
        </w:rPr>
        <w:t xml:space="preserve"> său, </w:t>
      </w:r>
      <w:proofErr w:type="spellStart"/>
      <w:r w:rsidR="00253361" w:rsidRPr="006F3458">
        <w:rPr>
          <w:rFonts w:ascii="Times New Roman" w:hAnsi="Times New Roman" w:cs="Times New Roman"/>
          <w:i/>
          <w:sz w:val="28"/>
          <w:szCs w:val="28"/>
          <w:lang w:val="ro-RO"/>
        </w:rPr>
        <w:t>iniţiativa</w:t>
      </w:r>
      <w:proofErr w:type="spellEnd"/>
      <w:r w:rsidR="00253361" w:rsidRPr="006F3458">
        <w:rPr>
          <w:rFonts w:ascii="Times New Roman" w:hAnsi="Times New Roman" w:cs="Times New Roman"/>
          <w:i/>
          <w:sz w:val="28"/>
          <w:szCs w:val="28"/>
          <w:lang w:val="ro-RO"/>
        </w:rPr>
        <w:t xml:space="preserve"> legislativă face parte</w:t>
      </w:r>
      <w:r w:rsidR="00773126" w:rsidRPr="006F3458">
        <w:rPr>
          <w:rFonts w:ascii="Times New Roman" w:hAnsi="Times New Roman" w:cs="Times New Roman"/>
          <w:i/>
          <w:sz w:val="28"/>
          <w:szCs w:val="28"/>
          <w:lang w:val="ro-RO"/>
        </w:rPr>
        <w:t xml:space="preserve"> din categoria legilor organice</w:t>
      </w:r>
      <w:r w:rsidR="00253361" w:rsidRPr="006F3458">
        <w:rPr>
          <w:rFonts w:ascii="Times New Roman" w:hAnsi="Times New Roman" w:cs="Times New Roman"/>
          <w:i/>
          <w:sz w:val="28"/>
          <w:szCs w:val="28"/>
          <w:lang w:val="ro-RO"/>
        </w:rPr>
        <w:t>”</w:t>
      </w:r>
      <w:r w:rsidR="0083409A" w:rsidRPr="006F3458">
        <w:rPr>
          <w:rFonts w:ascii="Times New Roman" w:hAnsi="Times New Roman" w:cs="Times New Roman"/>
          <w:i/>
          <w:sz w:val="28"/>
          <w:szCs w:val="28"/>
          <w:lang w:val="ro-RO"/>
        </w:rPr>
        <w:t xml:space="preserve">. </w:t>
      </w:r>
      <w:r w:rsidR="0083409A" w:rsidRPr="006F3458">
        <w:rPr>
          <w:rFonts w:ascii="Times New Roman" w:hAnsi="Times New Roman" w:cs="Times New Roman"/>
          <w:sz w:val="28"/>
          <w:szCs w:val="28"/>
          <w:lang w:val="ro-RO"/>
        </w:rPr>
        <w:t>Dar, în data de 24 septembrie, Comisia juridică, de disciplină și imunități a revenit cu o adresă către Biroul permanent al Camerei Deputaților, precizând că „</w:t>
      </w:r>
      <w:r w:rsidR="0083409A" w:rsidRPr="006F3458">
        <w:rPr>
          <w:rFonts w:ascii="Times New Roman" w:hAnsi="Times New Roman" w:cs="Times New Roman"/>
          <w:i/>
          <w:sz w:val="28"/>
          <w:szCs w:val="28"/>
          <w:lang w:val="ro-RO"/>
        </w:rPr>
        <w:t>inițiativa legislativă se încadrează în prevederile art. 92 ali</w:t>
      </w:r>
      <w:r w:rsidR="00773126" w:rsidRPr="006F3458">
        <w:rPr>
          <w:rFonts w:ascii="Times New Roman" w:hAnsi="Times New Roman" w:cs="Times New Roman"/>
          <w:i/>
          <w:sz w:val="28"/>
          <w:szCs w:val="28"/>
          <w:lang w:val="ro-RO"/>
        </w:rPr>
        <w:t>n</w:t>
      </w:r>
      <w:r w:rsidR="0083409A" w:rsidRPr="006F3458">
        <w:rPr>
          <w:rFonts w:ascii="Times New Roman" w:hAnsi="Times New Roman" w:cs="Times New Roman"/>
          <w:i/>
          <w:sz w:val="28"/>
          <w:szCs w:val="28"/>
          <w:lang w:val="ro-RO"/>
        </w:rPr>
        <w:t xml:space="preserve">. (9) pct. 1 din Regulamentul Camerei </w:t>
      </w:r>
      <w:r w:rsidR="00773126" w:rsidRPr="006F3458">
        <w:rPr>
          <w:rFonts w:ascii="Times New Roman" w:hAnsi="Times New Roman" w:cs="Times New Roman"/>
          <w:i/>
          <w:sz w:val="28"/>
          <w:szCs w:val="28"/>
          <w:lang w:val="ro-RO"/>
        </w:rPr>
        <w:t>D</w:t>
      </w:r>
      <w:r w:rsidR="0083409A" w:rsidRPr="006F3458">
        <w:rPr>
          <w:rFonts w:ascii="Times New Roman" w:hAnsi="Times New Roman" w:cs="Times New Roman"/>
          <w:i/>
          <w:sz w:val="28"/>
          <w:szCs w:val="28"/>
          <w:lang w:val="ro-RO"/>
        </w:rPr>
        <w:t>eputaților, republicat, cu modificări și completări, respectiv este o lege ordinară, astfel cum este precizat în avizul Consiliului Legislativ, nr. 475 din 16 mai 2018</w:t>
      </w:r>
      <w:r w:rsidR="0083409A" w:rsidRPr="006F3458">
        <w:rPr>
          <w:rFonts w:ascii="Times New Roman" w:hAnsi="Times New Roman" w:cs="Times New Roman"/>
          <w:sz w:val="28"/>
          <w:szCs w:val="28"/>
          <w:lang w:val="ro-RO"/>
        </w:rPr>
        <w:t>.”</w:t>
      </w:r>
    </w:p>
    <w:p w:rsidR="003C687A" w:rsidRPr="006F3458" w:rsidRDefault="0083409A" w:rsidP="003C687A">
      <w:pPr>
        <w:spacing w:line="360" w:lineRule="auto"/>
        <w:jc w:val="both"/>
        <w:rPr>
          <w:rFonts w:ascii="Times New Roman" w:hAnsi="Times New Roman" w:cs="Times New Roman"/>
          <w:sz w:val="28"/>
          <w:szCs w:val="28"/>
          <w:lang w:val="ro-RO"/>
        </w:rPr>
      </w:pPr>
      <w:r w:rsidRPr="006F3458">
        <w:rPr>
          <w:rFonts w:ascii="Times New Roman" w:hAnsi="Times New Roman" w:cs="Times New Roman"/>
          <w:sz w:val="28"/>
          <w:szCs w:val="28"/>
          <w:lang w:val="ro-RO"/>
        </w:rPr>
        <w:tab/>
        <w:t>În data de 2 octombrie a.c.</w:t>
      </w:r>
      <w:r w:rsidR="00D9689C">
        <w:rPr>
          <w:rFonts w:ascii="Times New Roman" w:hAnsi="Times New Roman" w:cs="Times New Roman"/>
          <w:sz w:val="28"/>
          <w:szCs w:val="28"/>
          <w:lang w:val="ro-RO"/>
        </w:rPr>
        <w:t>,</w:t>
      </w:r>
      <w:r w:rsidRPr="006F3458">
        <w:rPr>
          <w:rFonts w:ascii="Times New Roman" w:hAnsi="Times New Roman" w:cs="Times New Roman"/>
          <w:sz w:val="28"/>
          <w:szCs w:val="28"/>
          <w:lang w:val="ro-RO"/>
        </w:rPr>
        <w:t xml:space="preserve"> a fost înscris pe ordinea de zi a plenului, iar în data de 10 octombrie a.c. a fost adoptat de Camera Deputaților.</w:t>
      </w:r>
    </w:p>
    <w:p w:rsidR="003C687A" w:rsidRPr="006F3458" w:rsidRDefault="003C687A" w:rsidP="003C687A">
      <w:pPr>
        <w:spacing w:line="360" w:lineRule="auto"/>
        <w:jc w:val="both"/>
        <w:rPr>
          <w:rFonts w:ascii="Times New Roman" w:hAnsi="Times New Roman" w:cs="Times New Roman"/>
          <w:sz w:val="28"/>
          <w:szCs w:val="28"/>
          <w:lang w:val="ro-RO"/>
        </w:rPr>
      </w:pPr>
    </w:p>
    <w:p w:rsidR="003C687A" w:rsidRPr="006F3458" w:rsidRDefault="006173F9" w:rsidP="006F3458">
      <w:pPr>
        <w:spacing w:line="360" w:lineRule="auto"/>
        <w:jc w:val="both"/>
        <w:rPr>
          <w:rFonts w:ascii="Times New Roman" w:hAnsi="Times New Roman" w:cs="Times New Roman"/>
          <w:b/>
          <w:sz w:val="28"/>
          <w:szCs w:val="28"/>
          <w:lang w:val="ro-RO"/>
        </w:rPr>
      </w:pPr>
      <w:r>
        <w:rPr>
          <w:rFonts w:ascii="Times New Roman" w:hAnsi="Times New Roman" w:cs="Times New Roman"/>
          <w:b/>
          <w:sz w:val="28"/>
          <w:szCs w:val="28"/>
          <w:lang w:val="ro-RO"/>
        </w:rPr>
        <w:t>II.</w:t>
      </w:r>
      <w:r w:rsidR="006F3458" w:rsidRPr="006F3458">
        <w:rPr>
          <w:rFonts w:ascii="Times New Roman" w:hAnsi="Times New Roman" w:cs="Times New Roman"/>
          <w:b/>
          <w:sz w:val="28"/>
          <w:szCs w:val="28"/>
          <w:lang w:val="ro-RO"/>
        </w:rPr>
        <w:t>)</w:t>
      </w:r>
      <w:r>
        <w:rPr>
          <w:rFonts w:ascii="Times New Roman" w:hAnsi="Times New Roman" w:cs="Times New Roman"/>
          <w:b/>
          <w:sz w:val="28"/>
          <w:szCs w:val="28"/>
          <w:lang w:val="ro-RO"/>
        </w:rPr>
        <w:t xml:space="preserve"> </w:t>
      </w:r>
      <w:r w:rsidR="003C687A" w:rsidRPr="006173F9">
        <w:rPr>
          <w:rFonts w:ascii="Times New Roman" w:hAnsi="Times New Roman" w:cs="Times New Roman"/>
          <w:b/>
          <w:sz w:val="28"/>
          <w:szCs w:val="28"/>
          <w:lang w:val="ro-RO"/>
        </w:rPr>
        <w:t>MOTIV</w:t>
      </w:r>
      <w:r w:rsidR="00FC6A5A" w:rsidRPr="006173F9">
        <w:rPr>
          <w:rFonts w:ascii="Times New Roman" w:hAnsi="Times New Roman" w:cs="Times New Roman"/>
          <w:b/>
          <w:sz w:val="28"/>
          <w:szCs w:val="28"/>
          <w:lang w:val="ro-RO"/>
        </w:rPr>
        <w:t>E</w:t>
      </w:r>
      <w:r w:rsidR="003C687A" w:rsidRPr="006F3458">
        <w:rPr>
          <w:rFonts w:ascii="Times New Roman" w:hAnsi="Times New Roman" w:cs="Times New Roman"/>
          <w:b/>
          <w:sz w:val="28"/>
          <w:szCs w:val="28"/>
          <w:lang w:val="ro-RO"/>
        </w:rPr>
        <w:t xml:space="preserve"> DE NECONSTITUȚIONALITATE</w:t>
      </w:r>
    </w:p>
    <w:p w:rsidR="006F3458" w:rsidRPr="006F3458" w:rsidRDefault="006F3458" w:rsidP="006F3458">
      <w:pPr>
        <w:spacing w:line="360" w:lineRule="auto"/>
        <w:jc w:val="both"/>
        <w:rPr>
          <w:rFonts w:ascii="Times New Roman" w:hAnsi="Times New Roman" w:cs="Times New Roman"/>
          <w:b/>
          <w:sz w:val="28"/>
          <w:szCs w:val="28"/>
          <w:lang w:val="ro-RO"/>
        </w:rPr>
      </w:pPr>
    </w:p>
    <w:p w:rsidR="006F3458" w:rsidRPr="006F3458" w:rsidRDefault="006F3458" w:rsidP="006F3458">
      <w:pPr>
        <w:pStyle w:val="ListParagraph"/>
        <w:numPr>
          <w:ilvl w:val="0"/>
          <w:numId w:val="1"/>
        </w:numPr>
        <w:spacing w:line="360" w:lineRule="auto"/>
        <w:jc w:val="both"/>
        <w:rPr>
          <w:rFonts w:ascii="Times New Roman" w:hAnsi="Times New Roman" w:cs="Times New Roman"/>
          <w:b/>
          <w:sz w:val="28"/>
          <w:szCs w:val="28"/>
          <w:lang w:val="ro-RO"/>
        </w:rPr>
      </w:pPr>
      <w:r w:rsidRPr="006F3458">
        <w:rPr>
          <w:rFonts w:ascii="Times New Roman" w:hAnsi="Times New Roman" w:cs="Times New Roman"/>
          <w:b/>
          <w:sz w:val="28"/>
          <w:szCs w:val="28"/>
          <w:lang w:val="ro-RO"/>
        </w:rPr>
        <w:t>Legea încalcă dispozițiile art.1 alin.(3) din Constituția României referitor la principiul securității juridice</w:t>
      </w:r>
      <w:r w:rsidRPr="006F3458">
        <w:rPr>
          <w:rFonts w:ascii="Times New Roman" w:hAnsi="Times New Roman" w:cs="Times New Roman"/>
          <w:b/>
          <w:sz w:val="28"/>
          <w:szCs w:val="28"/>
          <w:lang w:val="ro-RO"/>
        </w:rPr>
        <w:t>,</w:t>
      </w:r>
      <w:r w:rsidRPr="006F3458">
        <w:rPr>
          <w:rFonts w:ascii="Times New Roman" w:hAnsi="Times New Roman" w:cs="Times New Roman"/>
          <w:b/>
          <w:sz w:val="28"/>
          <w:szCs w:val="28"/>
          <w:lang w:val="ro-RO"/>
        </w:rPr>
        <w:t xml:space="preserve"> prin aceea că legea criticată, cu caracter ordinar</w:t>
      </w:r>
      <w:r w:rsidRPr="006F3458">
        <w:rPr>
          <w:rFonts w:ascii="Times New Roman" w:hAnsi="Times New Roman" w:cs="Times New Roman"/>
          <w:b/>
          <w:sz w:val="28"/>
          <w:szCs w:val="28"/>
          <w:lang w:val="ro-RO"/>
        </w:rPr>
        <w:t>,</w:t>
      </w:r>
      <w:r w:rsidRPr="006F3458">
        <w:rPr>
          <w:rFonts w:ascii="Times New Roman" w:hAnsi="Times New Roman" w:cs="Times New Roman"/>
          <w:b/>
          <w:sz w:val="28"/>
          <w:szCs w:val="28"/>
          <w:lang w:val="ro-RO"/>
        </w:rPr>
        <w:t xml:space="preserve"> modifică implicit dispozițiile art.145 din Legea nr.135/2010 privind Codul de Procedură Penală, lege cu caracter organic. </w:t>
      </w:r>
    </w:p>
    <w:p w:rsidR="006F3458" w:rsidRPr="00D200C0" w:rsidRDefault="006F3458" w:rsidP="006F3458">
      <w:pPr>
        <w:spacing w:line="360" w:lineRule="auto"/>
        <w:jc w:val="both"/>
        <w:rPr>
          <w:rFonts w:ascii="Times New Roman" w:hAnsi="Times New Roman" w:cs="Times New Roman"/>
          <w:bCs/>
          <w:sz w:val="28"/>
          <w:szCs w:val="28"/>
          <w:lang w:val="ro-RO"/>
        </w:rPr>
      </w:pPr>
      <w:r w:rsidRPr="006F3458">
        <w:rPr>
          <w:rFonts w:ascii="Times New Roman" w:hAnsi="Times New Roman" w:cs="Times New Roman"/>
          <w:sz w:val="28"/>
          <w:szCs w:val="28"/>
          <w:lang w:val="ro-RO"/>
        </w:rPr>
        <w:lastRenderedPageBreak/>
        <w:tab/>
      </w:r>
      <w:r w:rsidRPr="006F3458">
        <w:rPr>
          <w:rFonts w:ascii="Times New Roman" w:hAnsi="Times New Roman" w:cs="Times New Roman"/>
          <w:sz w:val="28"/>
          <w:szCs w:val="28"/>
          <w:lang w:val="ro-RO"/>
        </w:rPr>
        <w:t>Conform art.58 alin.(3) din Legea nr.24/2000 p</w:t>
      </w:r>
      <w:r w:rsidRPr="006F3458">
        <w:rPr>
          <w:rFonts w:ascii="Times New Roman" w:hAnsi="Times New Roman" w:cs="Times New Roman"/>
          <w:bCs/>
          <w:sz w:val="28"/>
          <w:szCs w:val="28"/>
          <w:lang w:val="ro-RO"/>
        </w:rPr>
        <w:t xml:space="preserve">rivind normele de tehnică legislativă pentru elaborarea actelor normative </w:t>
      </w:r>
      <w:r w:rsidRPr="006F3458">
        <w:rPr>
          <w:rFonts w:ascii="Times New Roman" w:hAnsi="Times New Roman" w:cs="Times New Roman"/>
          <w:bCs/>
          <w:i/>
          <w:sz w:val="28"/>
          <w:szCs w:val="28"/>
          <w:lang w:val="ro-RO"/>
        </w:rPr>
        <w:t>„</w:t>
      </w:r>
      <w:r w:rsidRPr="006F3458">
        <w:rPr>
          <w:rFonts w:ascii="Times New Roman" w:hAnsi="Times New Roman" w:cs="Times New Roman"/>
          <w:b/>
          <w:bCs/>
          <w:i/>
          <w:sz w:val="28"/>
          <w:szCs w:val="28"/>
          <w:lang w:val="ro-RO"/>
        </w:rPr>
        <w:t xml:space="preserve">evenimentele legislative pot fi dispuse prin acte normative ulterioare de același nivel sau de nivel superior, </w:t>
      </w:r>
      <w:r w:rsidRPr="006F3458">
        <w:rPr>
          <w:rFonts w:ascii="Times New Roman" w:hAnsi="Times New Roman" w:cs="Times New Roman"/>
          <w:bCs/>
          <w:i/>
          <w:sz w:val="28"/>
          <w:szCs w:val="28"/>
          <w:lang w:val="ro-RO"/>
        </w:rPr>
        <w:t xml:space="preserve">având ca obiect exclusiv evenimentul respectiv, dar și prin alte acte normative care, în principal, reglementează o anumită problematică, </w:t>
      </w:r>
      <w:r w:rsidRPr="006F3458">
        <w:rPr>
          <w:rFonts w:ascii="Times New Roman" w:hAnsi="Times New Roman" w:cs="Times New Roman"/>
          <w:b/>
          <w:bCs/>
          <w:i/>
          <w:sz w:val="28"/>
          <w:szCs w:val="28"/>
          <w:lang w:val="ro-RO"/>
        </w:rPr>
        <w:t>iar ca măsură conexă dispun asemenea evenimente pentru a asigura corelarea celor două acte normative interferente”.</w:t>
      </w:r>
      <w:r w:rsidR="00D200C0">
        <w:rPr>
          <w:rFonts w:ascii="Times New Roman" w:hAnsi="Times New Roman" w:cs="Times New Roman"/>
          <w:b/>
          <w:bCs/>
          <w:i/>
          <w:sz w:val="28"/>
          <w:szCs w:val="28"/>
          <w:lang w:val="ro-RO"/>
        </w:rPr>
        <w:t xml:space="preserve"> </w:t>
      </w:r>
      <w:r w:rsidR="00D200C0">
        <w:rPr>
          <w:rFonts w:ascii="Times New Roman" w:hAnsi="Times New Roman" w:cs="Times New Roman"/>
          <w:bCs/>
          <w:sz w:val="28"/>
          <w:szCs w:val="28"/>
          <w:lang w:val="ro-RO"/>
        </w:rPr>
        <w:t xml:space="preserve">Prin urmare, legea criticată trebuia să fie încadrată,  în procedura legislativă, ca lege organică și nu lege ordinară, deoarece obiectul de reglementare vizează modificarea implicită a Codului de Procedură Penală. </w:t>
      </w:r>
    </w:p>
    <w:p w:rsidR="00397F9C" w:rsidRDefault="00397F9C" w:rsidP="00397F9C">
      <w:pPr>
        <w:spacing w:line="36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Pr>
          <w:rFonts w:ascii="Times New Roman" w:hAnsi="Times New Roman" w:cs="Times New Roman"/>
          <w:sz w:val="28"/>
          <w:szCs w:val="28"/>
          <w:lang w:val="ro-RO"/>
        </w:rPr>
        <w:t xml:space="preserve">Codul de Procedură Penală este lege organică. De altfel, inclusiv Comisia juridică, de disciplină și imunități a constatat, în raportul transmis, în data de 18 septembrie a.c., către </w:t>
      </w:r>
      <w:r w:rsidR="00DB2B56">
        <w:rPr>
          <w:rFonts w:ascii="Times New Roman" w:hAnsi="Times New Roman" w:cs="Times New Roman"/>
          <w:sz w:val="28"/>
          <w:szCs w:val="28"/>
          <w:lang w:val="ro-RO"/>
        </w:rPr>
        <w:t>Biroul permanent</w:t>
      </w:r>
      <w:r w:rsidR="00DB2B56" w:rsidRPr="00DB2B56">
        <w:t xml:space="preserve"> </w:t>
      </w:r>
      <w:r w:rsidR="00DB2B56" w:rsidRPr="00DB2B56">
        <w:rPr>
          <w:rFonts w:ascii="Times New Roman" w:hAnsi="Times New Roman" w:cs="Times New Roman"/>
          <w:sz w:val="28"/>
          <w:szCs w:val="28"/>
          <w:lang w:val="ro-RO"/>
        </w:rPr>
        <w:t>al Camerei Deputaților</w:t>
      </w:r>
      <w:r>
        <w:rPr>
          <w:rFonts w:ascii="Times New Roman" w:hAnsi="Times New Roman" w:cs="Times New Roman"/>
          <w:sz w:val="28"/>
          <w:szCs w:val="28"/>
          <w:lang w:val="ro-RO"/>
        </w:rPr>
        <w:t>, că legea are caracter organic. Ulterior, prin adresa din data de 24 septembrie a.c. către Biroul permanent al Camerei Deputaților, Comisia juridică, de disciplină și imunități a revenit asupra caracterului or</w:t>
      </w:r>
      <w:r w:rsidR="00F771D8">
        <w:rPr>
          <w:rFonts w:ascii="Times New Roman" w:hAnsi="Times New Roman" w:cs="Times New Roman"/>
          <w:sz w:val="28"/>
          <w:szCs w:val="28"/>
          <w:lang w:val="ro-RO"/>
        </w:rPr>
        <w:t xml:space="preserve">   </w:t>
      </w:r>
      <w:bookmarkStart w:id="0" w:name="_GoBack"/>
      <w:bookmarkEnd w:id="0"/>
      <w:proofErr w:type="spellStart"/>
      <w:r>
        <w:rPr>
          <w:rFonts w:ascii="Times New Roman" w:hAnsi="Times New Roman" w:cs="Times New Roman"/>
          <w:sz w:val="28"/>
          <w:szCs w:val="28"/>
          <w:lang w:val="ro-RO"/>
        </w:rPr>
        <w:t>ganic</w:t>
      </w:r>
      <w:proofErr w:type="spellEnd"/>
      <w:r>
        <w:rPr>
          <w:rFonts w:ascii="Times New Roman" w:hAnsi="Times New Roman" w:cs="Times New Roman"/>
          <w:sz w:val="28"/>
          <w:szCs w:val="28"/>
          <w:lang w:val="ro-RO"/>
        </w:rPr>
        <w:t>, precizând că această lege are caracter ordinar. Menționăm că adresa nu a fost supusă dezbaterii și aprobării Comisiei juridice, de disciplină și imunități. În acest sens, anexăm câte o copie a raportului și a adresei transmise de Comisia juridică, de disciplină și imunități către Biroul permanent al Camerei Deputaților.</w:t>
      </w:r>
    </w:p>
    <w:p w:rsidR="006F3458" w:rsidRPr="006F3458" w:rsidRDefault="00397F9C" w:rsidP="00397F9C">
      <w:pPr>
        <w:spacing w:line="360" w:lineRule="auto"/>
        <w:jc w:val="both"/>
        <w:rPr>
          <w:rFonts w:ascii="Times New Roman" w:hAnsi="Times New Roman" w:cs="Times New Roman"/>
          <w:b/>
          <w:bCs/>
          <w:i/>
          <w:sz w:val="28"/>
          <w:szCs w:val="28"/>
          <w:lang w:val="ro-RO"/>
        </w:rPr>
      </w:pPr>
      <w:r>
        <w:rPr>
          <w:rFonts w:ascii="Times New Roman" w:hAnsi="Times New Roman" w:cs="Times New Roman"/>
          <w:sz w:val="28"/>
          <w:szCs w:val="28"/>
          <w:lang w:val="ro-RO"/>
        </w:rPr>
        <w:tab/>
        <w:t xml:space="preserve">În conformitate cu dispozițiile art. 58 alin. (3) din </w:t>
      </w:r>
      <w:r w:rsidRPr="00FF5F5F">
        <w:rPr>
          <w:rFonts w:ascii="Times New Roman" w:hAnsi="Times New Roman" w:cs="Times New Roman"/>
          <w:i/>
          <w:sz w:val="28"/>
          <w:szCs w:val="28"/>
          <w:lang w:val="ro-RO"/>
        </w:rPr>
        <w:t>Legea 24</w:t>
      </w:r>
      <w:r w:rsidRPr="00FF5F5F">
        <w:rPr>
          <w:i/>
        </w:rPr>
        <w:t xml:space="preserve"> </w:t>
      </w:r>
      <w:r w:rsidRPr="00FF5F5F">
        <w:rPr>
          <w:rFonts w:ascii="Times New Roman" w:hAnsi="Times New Roman" w:cs="Times New Roman"/>
          <w:i/>
          <w:sz w:val="28"/>
          <w:szCs w:val="28"/>
          <w:lang w:val="ro-RO"/>
        </w:rPr>
        <w:t>/2000 privind normele de tehnica legislativă pentru elaborarea actelor normative</w:t>
      </w:r>
      <w:r>
        <w:rPr>
          <w:rFonts w:ascii="Times New Roman" w:hAnsi="Times New Roman" w:cs="Times New Roman"/>
          <w:sz w:val="28"/>
          <w:szCs w:val="28"/>
          <w:lang w:val="ro-RO"/>
        </w:rPr>
        <w:t xml:space="preserve">, republicată, legea criticată trebuia să asigure „corelarea celor două acte normative interferente”. În mod evident, legea supusă controlului de constituționalitate interferează cu art. 145 din Codul de Procedură Penală, articol față de care creează un conflict de legi. Pe cale de consecință, încălcarea art. 58 alin. (3) din Legea 24/2000 atrage neconstituționalitatea legii în ansamblul său. Vă rugăm să constatați că legea este neconformă cu dispozițiile art. 1 alin. (3) din </w:t>
      </w:r>
      <w:r>
        <w:rPr>
          <w:rFonts w:ascii="Times New Roman" w:hAnsi="Times New Roman" w:cs="Times New Roman"/>
          <w:sz w:val="28"/>
          <w:szCs w:val="28"/>
          <w:lang w:val="ro-RO"/>
        </w:rPr>
        <w:t>Constituția României.</w:t>
      </w:r>
    </w:p>
    <w:p w:rsidR="006F3458" w:rsidRPr="006F3458" w:rsidRDefault="006F3458" w:rsidP="006F3458">
      <w:pPr>
        <w:spacing w:line="360" w:lineRule="auto"/>
        <w:ind w:left="720"/>
        <w:jc w:val="both"/>
        <w:rPr>
          <w:rFonts w:ascii="Times New Roman" w:hAnsi="Times New Roman" w:cs="Times New Roman"/>
          <w:b/>
          <w:bCs/>
          <w:sz w:val="28"/>
          <w:szCs w:val="28"/>
          <w:lang w:val="ro-RO"/>
        </w:rPr>
      </w:pPr>
      <w:r w:rsidRPr="006F3458">
        <w:rPr>
          <w:rFonts w:ascii="Times New Roman" w:hAnsi="Times New Roman" w:cs="Times New Roman"/>
          <w:b/>
          <w:bCs/>
          <w:sz w:val="28"/>
          <w:szCs w:val="28"/>
          <w:lang w:val="ro-RO"/>
        </w:rPr>
        <w:lastRenderedPageBreak/>
        <w:t>2)</w:t>
      </w:r>
      <w:r w:rsidRPr="006F3458">
        <w:rPr>
          <w:rFonts w:ascii="Times New Roman" w:hAnsi="Times New Roman" w:cs="Times New Roman"/>
          <w:b/>
          <w:bCs/>
          <w:sz w:val="28"/>
          <w:szCs w:val="28"/>
          <w:lang w:val="ro-RO"/>
        </w:rPr>
        <w:t xml:space="preserve"> Dispozițiile </w:t>
      </w:r>
      <w:bookmarkStart w:id="1" w:name="_Hlk527323044"/>
      <w:r w:rsidRPr="006F3458">
        <w:rPr>
          <w:rFonts w:ascii="Times New Roman" w:hAnsi="Times New Roman" w:cs="Times New Roman"/>
          <w:b/>
          <w:bCs/>
          <w:sz w:val="28"/>
          <w:szCs w:val="28"/>
          <w:lang w:val="ro-RO"/>
        </w:rPr>
        <w:t>art.12 alin.(1)-(5), art.13, art.14, art.15 alin.(1)-(5) și art.16</w:t>
      </w:r>
      <w:bookmarkEnd w:id="1"/>
      <w:r w:rsidRPr="006F3458">
        <w:rPr>
          <w:rFonts w:ascii="Times New Roman" w:hAnsi="Times New Roman" w:cs="Times New Roman"/>
          <w:b/>
          <w:bCs/>
          <w:sz w:val="28"/>
          <w:szCs w:val="28"/>
          <w:lang w:val="ro-RO"/>
        </w:rPr>
        <w:t xml:space="preserve"> din </w:t>
      </w:r>
      <w:r w:rsidRPr="006F3458">
        <w:rPr>
          <w:rFonts w:ascii="Times New Roman" w:hAnsi="Times New Roman" w:cs="Times New Roman"/>
          <w:b/>
          <w:bCs/>
          <w:i/>
          <w:sz w:val="28"/>
          <w:szCs w:val="28"/>
          <w:lang w:val="ro-RO"/>
        </w:rPr>
        <w:t>L</w:t>
      </w:r>
      <w:r w:rsidRPr="006F3458">
        <w:rPr>
          <w:rFonts w:ascii="Times New Roman" w:hAnsi="Times New Roman" w:cs="Times New Roman"/>
          <w:b/>
          <w:bCs/>
          <w:i/>
          <w:sz w:val="28"/>
          <w:szCs w:val="28"/>
          <w:lang w:val="ro-RO"/>
        </w:rPr>
        <w:t>egea</w:t>
      </w:r>
      <w:r w:rsidRPr="006F3458">
        <w:rPr>
          <w:rFonts w:ascii="Times New Roman" w:hAnsi="Times New Roman" w:cs="Times New Roman"/>
          <w:b/>
          <w:bCs/>
          <w:i/>
          <w:sz w:val="28"/>
          <w:szCs w:val="28"/>
          <w:lang w:val="ro-RO"/>
        </w:rPr>
        <w:t xml:space="preserve"> </w:t>
      </w:r>
      <w:r w:rsidRPr="006F3458">
        <w:rPr>
          <w:rFonts w:ascii="Times New Roman" w:hAnsi="Times New Roman" w:cs="Times New Roman"/>
          <w:b/>
          <w:i/>
          <w:color w:val="000000"/>
          <w:sz w:val="28"/>
          <w:szCs w:val="28"/>
          <w:lang w:val="ro-RO"/>
        </w:rPr>
        <w:t xml:space="preserve">privind </w:t>
      </w:r>
      <w:r w:rsidR="00D9689C" w:rsidRPr="006F3458">
        <w:rPr>
          <w:rFonts w:ascii="Times New Roman" w:hAnsi="Times New Roman" w:cs="Times New Roman"/>
          <w:b/>
          <w:i/>
          <w:color w:val="000000"/>
          <w:sz w:val="28"/>
          <w:szCs w:val="28"/>
          <w:lang w:val="ro-RO"/>
        </w:rPr>
        <w:t>protecția</w:t>
      </w:r>
      <w:r w:rsidRPr="006F3458">
        <w:rPr>
          <w:rFonts w:ascii="Times New Roman" w:hAnsi="Times New Roman" w:cs="Times New Roman"/>
          <w:b/>
          <w:i/>
          <w:color w:val="000000"/>
          <w:sz w:val="28"/>
          <w:szCs w:val="28"/>
          <w:lang w:val="ro-RO"/>
        </w:rPr>
        <w:t xml:space="preserve"> persoanelor fizice referitor la prelucrarea datelor cu caracter personal de către </w:t>
      </w:r>
      <w:r w:rsidR="00D9689C" w:rsidRPr="006F3458">
        <w:rPr>
          <w:rFonts w:ascii="Times New Roman" w:hAnsi="Times New Roman" w:cs="Times New Roman"/>
          <w:b/>
          <w:i/>
          <w:color w:val="000000"/>
          <w:sz w:val="28"/>
          <w:szCs w:val="28"/>
          <w:lang w:val="ro-RO"/>
        </w:rPr>
        <w:t>autoritățile</w:t>
      </w:r>
      <w:r w:rsidRPr="006F3458">
        <w:rPr>
          <w:rFonts w:ascii="Times New Roman" w:hAnsi="Times New Roman" w:cs="Times New Roman"/>
          <w:b/>
          <w:i/>
          <w:color w:val="000000"/>
          <w:sz w:val="28"/>
          <w:szCs w:val="28"/>
          <w:lang w:val="ro-RO"/>
        </w:rPr>
        <w:t xml:space="preserve"> competente în scopul prevenirii, descoperirii, cercetării, urmăririi penale </w:t>
      </w:r>
      <w:proofErr w:type="spellStart"/>
      <w:r w:rsidRPr="006F3458">
        <w:rPr>
          <w:rFonts w:ascii="Times New Roman" w:hAnsi="Times New Roman" w:cs="Times New Roman"/>
          <w:b/>
          <w:i/>
          <w:color w:val="000000"/>
          <w:sz w:val="28"/>
          <w:szCs w:val="28"/>
          <w:lang w:val="ro-RO"/>
        </w:rPr>
        <w:t>şi</w:t>
      </w:r>
      <w:proofErr w:type="spellEnd"/>
      <w:r w:rsidRPr="006F3458">
        <w:rPr>
          <w:rFonts w:ascii="Times New Roman" w:hAnsi="Times New Roman" w:cs="Times New Roman"/>
          <w:b/>
          <w:i/>
          <w:color w:val="000000"/>
          <w:sz w:val="28"/>
          <w:szCs w:val="28"/>
          <w:lang w:val="ro-RO"/>
        </w:rPr>
        <w:t xml:space="preserve"> combaterea </w:t>
      </w:r>
      <w:r w:rsidR="00D9689C" w:rsidRPr="006F3458">
        <w:rPr>
          <w:rFonts w:ascii="Times New Roman" w:hAnsi="Times New Roman" w:cs="Times New Roman"/>
          <w:b/>
          <w:i/>
          <w:color w:val="000000"/>
          <w:sz w:val="28"/>
          <w:szCs w:val="28"/>
          <w:lang w:val="ro-RO"/>
        </w:rPr>
        <w:t>infracțiunilor</w:t>
      </w:r>
      <w:r w:rsidRPr="006F3458">
        <w:rPr>
          <w:rFonts w:ascii="Times New Roman" w:hAnsi="Times New Roman" w:cs="Times New Roman"/>
          <w:b/>
          <w:i/>
          <w:color w:val="000000"/>
          <w:sz w:val="28"/>
          <w:szCs w:val="28"/>
          <w:lang w:val="ro-RO"/>
        </w:rPr>
        <w:t xml:space="preserve"> sau al executării pedepselor, măsurilor educative </w:t>
      </w:r>
      <w:proofErr w:type="spellStart"/>
      <w:r w:rsidRPr="006F3458">
        <w:rPr>
          <w:rFonts w:ascii="Times New Roman" w:hAnsi="Times New Roman" w:cs="Times New Roman"/>
          <w:b/>
          <w:i/>
          <w:color w:val="000000"/>
          <w:sz w:val="28"/>
          <w:szCs w:val="28"/>
          <w:lang w:val="ro-RO"/>
        </w:rPr>
        <w:t>şi</w:t>
      </w:r>
      <w:proofErr w:type="spellEnd"/>
      <w:r w:rsidRPr="006F3458">
        <w:rPr>
          <w:rFonts w:ascii="Times New Roman" w:hAnsi="Times New Roman" w:cs="Times New Roman"/>
          <w:b/>
          <w:i/>
          <w:color w:val="000000"/>
          <w:sz w:val="28"/>
          <w:szCs w:val="28"/>
          <w:lang w:val="ro-RO"/>
        </w:rPr>
        <w:t xml:space="preserve"> de </w:t>
      </w:r>
      <w:r w:rsidR="00D9689C" w:rsidRPr="006F3458">
        <w:rPr>
          <w:rFonts w:ascii="Times New Roman" w:hAnsi="Times New Roman" w:cs="Times New Roman"/>
          <w:b/>
          <w:i/>
          <w:color w:val="000000"/>
          <w:sz w:val="28"/>
          <w:szCs w:val="28"/>
          <w:lang w:val="ro-RO"/>
        </w:rPr>
        <w:t>siguranță</w:t>
      </w:r>
      <w:r w:rsidRPr="006F3458">
        <w:rPr>
          <w:rFonts w:ascii="Times New Roman" w:hAnsi="Times New Roman" w:cs="Times New Roman"/>
          <w:b/>
          <w:i/>
          <w:color w:val="000000"/>
          <w:sz w:val="28"/>
          <w:szCs w:val="28"/>
          <w:lang w:val="ro-RO"/>
        </w:rPr>
        <w:t xml:space="preserve">, precum </w:t>
      </w:r>
      <w:proofErr w:type="spellStart"/>
      <w:r w:rsidRPr="006F3458">
        <w:rPr>
          <w:rFonts w:ascii="Times New Roman" w:hAnsi="Times New Roman" w:cs="Times New Roman"/>
          <w:b/>
          <w:i/>
          <w:color w:val="000000"/>
          <w:sz w:val="28"/>
          <w:szCs w:val="28"/>
          <w:lang w:val="ro-RO"/>
        </w:rPr>
        <w:t>şi</w:t>
      </w:r>
      <w:proofErr w:type="spellEnd"/>
      <w:r w:rsidRPr="006F3458">
        <w:rPr>
          <w:rFonts w:ascii="Times New Roman" w:hAnsi="Times New Roman" w:cs="Times New Roman"/>
          <w:b/>
          <w:i/>
          <w:color w:val="000000"/>
          <w:sz w:val="28"/>
          <w:szCs w:val="28"/>
          <w:lang w:val="ro-RO"/>
        </w:rPr>
        <w:t xml:space="preserve"> privind libera </w:t>
      </w:r>
      <w:r w:rsidR="00D9689C" w:rsidRPr="006F3458">
        <w:rPr>
          <w:rFonts w:ascii="Times New Roman" w:hAnsi="Times New Roman" w:cs="Times New Roman"/>
          <w:b/>
          <w:i/>
          <w:color w:val="000000"/>
          <w:sz w:val="28"/>
          <w:szCs w:val="28"/>
          <w:lang w:val="ro-RO"/>
        </w:rPr>
        <w:t>circulație</w:t>
      </w:r>
      <w:r w:rsidRPr="006F3458">
        <w:rPr>
          <w:rFonts w:ascii="Times New Roman" w:hAnsi="Times New Roman" w:cs="Times New Roman"/>
          <w:b/>
          <w:i/>
          <w:color w:val="000000"/>
          <w:sz w:val="28"/>
          <w:szCs w:val="28"/>
          <w:lang w:val="ro-RO"/>
        </w:rPr>
        <w:t xml:space="preserve"> a acestor date</w:t>
      </w:r>
      <w:r w:rsidRPr="006F3458">
        <w:rPr>
          <w:rFonts w:ascii="Times New Roman" w:hAnsi="Times New Roman" w:cs="Times New Roman"/>
          <w:b/>
          <w:bCs/>
          <w:sz w:val="28"/>
          <w:szCs w:val="28"/>
          <w:lang w:val="ro-RO"/>
        </w:rPr>
        <w:t xml:space="preserve"> </w:t>
      </w:r>
      <w:r w:rsidRPr="006F3458">
        <w:rPr>
          <w:rFonts w:ascii="Times New Roman" w:hAnsi="Times New Roman" w:cs="Times New Roman"/>
          <w:b/>
          <w:bCs/>
          <w:sz w:val="28"/>
          <w:szCs w:val="28"/>
          <w:lang w:val="ro-RO"/>
        </w:rPr>
        <w:t>încalcă principiul securității juridice derivat din dispozițiile art.1 alin.(3) din Constituție</w:t>
      </w:r>
      <w:r w:rsidR="00390D6B">
        <w:rPr>
          <w:rFonts w:ascii="Times New Roman" w:hAnsi="Times New Roman" w:cs="Times New Roman"/>
          <w:b/>
          <w:bCs/>
          <w:sz w:val="28"/>
          <w:szCs w:val="28"/>
          <w:lang w:val="ro-RO"/>
        </w:rPr>
        <w:t>,</w:t>
      </w:r>
      <w:r w:rsidRPr="006F3458">
        <w:rPr>
          <w:rFonts w:ascii="Times New Roman" w:hAnsi="Times New Roman" w:cs="Times New Roman"/>
          <w:b/>
          <w:bCs/>
          <w:sz w:val="28"/>
          <w:szCs w:val="28"/>
          <w:lang w:val="ro-RO"/>
        </w:rPr>
        <w:t xml:space="preserve"> cât și principiul legalității derivat din art.1 alin.(5) din Constituția României.</w:t>
      </w:r>
    </w:p>
    <w:p w:rsidR="006F3458" w:rsidRPr="006F3458" w:rsidRDefault="006F3458" w:rsidP="006F3458">
      <w:pPr>
        <w:spacing w:line="360" w:lineRule="auto"/>
        <w:jc w:val="both"/>
        <w:rPr>
          <w:rFonts w:ascii="Times New Roman" w:hAnsi="Times New Roman" w:cs="Times New Roman"/>
          <w:bCs/>
          <w:sz w:val="28"/>
          <w:szCs w:val="28"/>
          <w:lang w:val="ro-RO"/>
        </w:rPr>
      </w:pPr>
    </w:p>
    <w:p w:rsidR="006F3458" w:rsidRPr="006F3458" w:rsidRDefault="006F3458" w:rsidP="006F3458">
      <w:pPr>
        <w:spacing w:line="360" w:lineRule="auto"/>
        <w:jc w:val="both"/>
        <w:rPr>
          <w:rFonts w:ascii="Times New Roman" w:hAnsi="Times New Roman" w:cs="Times New Roman"/>
          <w:bCs/>
          <w:i/>
          <w:sz w:val="28"/>
          <w:szCs w:val="28"/>
          <w:lang w:val="ro-RO"/>
        </w:rPr>
      </w:pPr>
      <w:r>
        <w:rPr>
          <w:rFonts w:ascii="Times New Roman" w:hAnsi="Times New Roman" w:cs="Times New Roman"/>
          <w:bCs/>
          <w:sz w:val="28"/>
          <w:szCs w:val="28"/>
          <w:lang w:val="ro-RO"/>
        </w:rPr>
        <w:tab/>
      </w:r>
      <w:r w:rsidRPr="006F3458">
        <w:rPr>
          <w:rFonts w:ascii="Times New Roman" w:hAnsi="Times New Roman" w:cs="Times New Roman"/>
          <w:bCs/>
          <w:sz w:val="28"/>
          <w:szCs w:val="28"/>
          <w:lang w:val="ro-RO"/>
        </w:rPr>
        <w:t xml:space="preserve">Legea supusă criticii de neconstituționalitate transpune în dreptul intern </w:t>
      </w:r>
      <w:r w:rsidRPr="006F3458">
        <w:rPr>
          <w:rFonts w:ascii="Times New Roman" w:hAnsi="Times New Roman" w:cs="Times New Roman"/>
          <w:bCs/>
          <w:i/>
          <w:sz w:val="28"/>
          <w:szCs w:val="28"/>
          <w:lang w:val="ro-RO"/>
        </w:rPr>
        <w:t>Directiva (U</w:t>
      </w:r>
      <w:r>
        <w:rPr>
          <w:rFonts w:ascii="Times New Roman" w:hAnsi="Times New Roman" w:cs="Times New Roman"/>
          <w:bCs/>
          <w:i/>
          <w:sz w:val="28"/>
          <w:szCs w:val="28"/>
          <w:lang w:val="ro-RO"/>
        </w:rPr>
        <w:t>E</w:t>
      </w:r>
      <w:r w:rsidRPr="006F3458">
        <w:rPr>
          <w:rFonts w:ascii="Times New Roman" w:hAnsi="Times New Roman" w:cs="Times New Roman"/>
          <w:bCs/>
          <w:i/>
          <w:sz w:val="28"/>
          <w:szCs w:val="28"/>
          <w:lang w:val="ro-RO"/>
        </w:rPr>
        <w:t xml:space="preserve">) 2016/680 a Parlamentului European și a Consiliului </w:t>
      </w:r>
      <w:r w:rsidRPr="006F3458">
        <w:rPr>
          <w:rFonts w:ascii="Times New Roman" w:hAnsi="Times New Roman" w:cs="Times New Roman"/>
          <w:bCs/>
          <w:i/>
          <w:sz w:val="28"/>
          <w:szCs w:val="28"/>
          <w:lang w:val="ro-RO"/>
        </w:rPr>
        <w:t>din 27 aprilie 2016</w:t>
      </w:r>
      <w:r w:rsidRPr="006F3458">
        <w:rPr>
          <w:rFonts w:ascii="Times New Roman" w:hAnsi="Times New Roman" w:cs="Times New Roman"/>
          <w:bCs/>
          <w:i/>
          <w:sz w:val="28"/>
          <w:szCs w:val="28"/>
          <w:lang w:val="ro-RO"/>
        </w:rPr>
        <w:t xml:space="preserve"> </w:t>
      </w:r>
      <w:r w:rsidRPr="006F3458">
        <w:rPr>
          <w:rFonts w:ascii="Times New Roman" w:hAnsi="Times New Roman" w:cs="Times New Roman"/>
          <w:bCs/>
          <w:i/>
          <w:sz w:val="28"/>
          <w:szCs w:val="28"/>
          <w:lang w:val="ro-RO"/>
        </w:rPr>
        <w:t>privind protecția persoanelor fizice referitor la prelucrarea datelor cu caracter personal de către</w:t>
      </w:r>
      <w:r w:rsidRPr="006F3458">
        <w:rPr>
          <w:rFonts w:ascii="Times New Roman" w:hAnsi="Times New Roman" w:cs="Times New Roman"/>
          <w:bCs/>
          <w:i/>
          <w:sz w:val="28"/>
          <w:szCs w:val="28"/>
          <w:lang w:val="ro-RO"/>
        </w:rPr>
        <w:t xml:space="preserve"> </w:t>
      </w:r>
      <w:r w:rsidRPr="006F3458">
        <w:rPr>
          <w:rFonts w:ascii="Times New Roman" w:hAnsi="Times New Roman" w:cs="Times New Roman"/>
          <w:bCs/>
          <w:i/>
          <w:sz w:val="28"/>
          <w:szCs w:val="28"/>
          <w:lang w:val="ro-RO"/>
        </w:rPr>
        <w:t>autoritățile competente în scopul prevenirii, depistării, investigării sau urmăririi penale a</w:t>
      </w:r>
      <w:r w:rsidRPr="006F3458">
        <w:rPr>
          <w:rFonts w:ascii="Times New Roman" w:hAnsi="Times New Roman" w:cs="Times New Roman"/>
          <w:bCs/>
          <w:i/>
          <w:sz w:val="28"/>
          <w:szCs w:val="28"/>
          <w:lang w:val="ro-RO"/>
        </w:rPr>
        <w:t xml:space="preserve"> </w:t>
      </w:r>
      <w:r w:rsidRPr="006F3458">
        <w:rPr>
          <w:rFonts w:ascii="Times New Roman" w:hAnsi="Times New Roman" w:cs="Times New Roman"/>
          <w:bCs/>
          <w:i/>
          <w:sz w:val="28"/>
          <w:szCs w:val="28"/>
          <w:lang w:val="ro-RO"/>
        </w:rPr>
        <w:t>infracțiunilor sau al executării pedepselor și privind libera circulație a acestor date și de abrogare a</w:t>
      </w:r>
      <w:r w:rsidRPr="006F3458">
        <w:rPr>
          <w:rFonts w:ascii="Times New Roman" w:hAnsi="Times New Roman" w:cs="Times New Roman"/>
          <w:bCs/>
          <w:i/>
          <w:sz w:val="28"/>
          <w:szCs w:val="28"/>
          <w:lang w:val="ro-RO"/>
        </w:rPr>
        <w:t xml:space="preserve"> </w:t>
      </w:r>
      <w:r w:rsidRPr="006F3458">
        <w:rPr>
          <w:rFonts w:ascii="Times New Roman" w:hAnsi="Times New Roman" w:cs="Times New Roman"/>
          <w:bCs/>
          <w:i/>
          <w:sz w:val="28"/>
          <w:szCs w:val="28"/>
          <w:lang w:val="ro-RO"/>
        </w:rPr>
        <w:t>Deciziei-cadru 2008/977/JAI a Consiliului</w:t>
      </w:r>
      <w:r>
        <w:rPr>
          <w:rFonts w:ascii="Times New Roman" w:hAnsi="Times New Roman" w:cs="Times New Roman"/>
          <w:bCs/>
          <w:sz w:val="28"/>
          <w:szCs w:val="28"/>
          <w:lang w:val="ro-RO"/>
        </w:rPr>
        <w:t>.</w:t>
      </w:r>
      <w:r w:rsidRPr="006F3458">
        <w:rPr>
          <w:rFonts w:ascii="Times New Roman" w:hAnsi="Times New Roman" w:cs="Times New Roman"/>
          <w:bCs/>
          <w:sz w:val="28"/>
          <w:szCs w:val="28"/>
          <w:lang w:val="ro-RO"/>
        </w:rPr>
        <w:t xml:space="preserve"> În conformitate cu pct.33 al preambulului Directivei </w:t>
      </w:r>
      <w:r w:rsidRPr="006F3458">
        <w:rPr>
          <w:rFonts w:ascii="Times New Roman" w:hAnsi="Times New Roman" w:cs="Times New Roman"/>
          <w:bCs/>
          <w:sz w:val="28"/>
          <w:szCs w:val="28"/>
          <w:lang w:val="ro-RO"/>
        </w:rPr>
        <w:t>(UE) 2016/680 a Parlamentului European și a Consiliului din 27 aprilie 2016</w:t>
      </w:r>
      <w:r w:rsidR="00D200C0">
        <w:rPr>
          <w:rFonts w:ascii="Times New Roman" w:hAnsi="Times New Roman" w:cs="Times New Roman"/>
          <w:bCs/>
          <w:sz w:val="28"/>
          <w:szCs w:val="28"/>
          <w:lang w:val="ro-RO"/>
        </w:rPr>
        <w:t>,</w:t>
      </w:r>
      <w:r>
        <w:rPr>
          <w:rFonts w:ascii="Times New Roman" w:hAnsi="Times New Roman" w:cs="Times New Roman"/>
          <w:bCs/>
          <w:sz w:val="28"/>
          <w:szCs w:val="28"/>
          <w:lang w:val="ro-RO"/>
        </w:rPr>
        <w:t xml:space="preserve"> </w:t>
      </w:r>
      <w:r w:rsidRPr="006F3458">
        <w:rPr>
          <w:rFonts w:ascii="Times New Roman" w:hAnsi="Times New Roman" w:cs="Times New Roman"/>
          <w:bCs/>
          <w:sz w:val="28"/>
          <w:szCs w:val="28"/>
          <w:lang w:val="ro-RO"/>
        </w:rPr>
        <w:t>„</w:t>
      </w:r>
      <w:r w:rsidRPr="006F3458">
        <w:rPr>
          <w:color w:val="444444"/>
          <w:sz w:val="27"/>
          <w:szCs w:val="27"/>
          <w:shd w:val="clear" w:color="auto" w:fill="FFFFFF"/>
          <w:lang w:val="ro-RO"/>
        </w:rPr>
        <w:t xml:space="preserve"> </w:t>
      </w:r>
      <w:r w:rsidRPr="006F3458">
        <w:rPr>
          <w:rFonts w:ascii="Times New Roman" w:hAnsi="Times New Roman" w:cs="Times New Roman"/>
          <w:bCs/>
          <w:i/>
          <w:sz w:val="28"/>
          <w:szCs w:val="28"/>
          <w:lang w:val="ro-RO"/>
        </w:rPr>
        <w:t xml:space="preserve">Atunci când prezenta directivă face trimitere la dreptul intern, la un temei juridic sau la o măsură legislativă, aceasta nu necesită neapărat un act legislativ adoptat de către un parlament, fără a aduce atingere cerințelor care decurg din ordinea constituțională a statului membru în cauză. Cu toate acestea, dreptul intern, temeiul juridic sau </w:t>
      </w:r>
      <w:r w:rsidRPr="006F3458">
        <w:rPr>
          <w:rFonts w:ascii="Times New Roman" w:hAnsi="Times New Roman" w:cs="Times New Roman"/>
          <w:b/>
          <w:bCs/>
          <w:i/>
          <w:sz w:val="28"/>
          <w:szCs w:val="28"/>
          <w:lang w:val="ro-RO"/>
        </w:rPr>
        <w:t>măsura legislativă în cauză ar trebui să fie clare și precise</w:t>
      </w:r>
      <w:r w:rsidRPr="006F3458">
        <w:rPr>
          <w:rFonts w:ascii="Times New Roman" w:hAnsi="Times New Roman" w:cs="Times New Roman"/>
          <w:bCs/>
          <w:i/>
          <w:sz w:val="28"/>
          <w:szCs w:val="28"/>
          <w:lang w:val="ro-RO"/>
        </w:rPr>
        <w:t>, iar aplicarea să fie previzibilă destinatarilor, în conformitate cu jurisprudența Curții de Justiție și a Curții Europene a Drepturilor Omului.”</w:t>
      </w:r>
    </w:p>
    <w:p w:rsidR="006F3458" w:rsidRDefault="00390D6B" w:rsidP="006F3458">
      <w:pPr>
        <w:spacing w:line="360" w:lineRule="auto"/>
        <w:jc w:val="both"/>
        <w:rPr>
          <w:rFonts w:ascii="Times New Roman" w:hAnsi="Times New Roman" w:cs="Times New Roman"/>
          <w:bCs/>
          <w:i/>
          <w:sz w:val="28"/>
          <w:szCs w:val="28"/>
          <w:lang w:val="ro-RO"/>
        </w:rPr>
      </w:pPr>
      <w:r>
        <w:rPr>
          <w:rFonts w:ascii="Times New Roman" w:hAnsi="Times New Roman" w:cs="Times New Roman"/>
          <w:bCs/>
          <w:sz w:val="28"/>
          <w:szCs w:val="28"/>
          <w:lang w:val="ro-RO"/>
        </w:rPr>
        <w:tab/>
      </w:r>
      <w:r w:rsidR="006F3458" w:rsidRPr="006F3458">
        <w:rPr>
          <w:rFonts w:ascii="Times New Roman" w:hAnsi="Times New Roman" w:cs="Times New Roman"/>
          <w:bCs/>
          <w:sz w:val="28"/>
          <w:szCs w:val="28"/>
          <w:lang w:val="ro-RO"/>
        </w:rPr>
        <w:t>Conform art.15 alin.(1) din Directivă „ </w:t>
      </w:r>
      <w:r w:rsidR="006F3458" w:rsidRPr="006F3458">
        <w:rPr>
          <w:rFonts w:ascii="Times New Roman" w:hAnsi="Times New Roman" w:cs="Times New Roman"/>
          <w:bCs/>
          <w:i/>
          <w:sz w:val="28"/>
          <w:szCs w:val="28"/>
          <w:lang w:val="ro-RO"/>
        </w:rPr>
        <w:t xml:space="preserve">Statele membre pot adopta măsuri legislative care limitează, integral sau parțial, dreptul de acces al persoanei vizate în măsura și atât timp o astfel de limitare, parțială sau totală, constituie o măsură necesară și proporțională într-o societate democratică, ținându-se </w:t>
      </w:r>
      <w:r w:rsidR="006F3458" w:rsidRPr="006F3458">
        <w:rPr>
          <w:rFonts w:ascii="Times New Roman" w:hAnsi="Times New Roman" w:cs="Times New Roman"/>
          <w:bCs/>
          <w:i/>
          <w:sz w:val="28"/>
          <w:szCs w:val="28"/>
          <w:lang w:val="ro-RO"/>
        </w:rPr>
        <w:lastRenderedPageBreak/>
        <w:t>seama de drepturile fundamentale și de interesele legitime ale respectivei persoane fizice, pentru:</w:t>
      </w:r>
    </w:p>
    <w:p w:rsidR="00DB3D42" w:rsidRPr="00DB3D42" w:rsidRDefault="00DB3D42" w:rsidP="00DB3D42">
      <w:pPr>
        <w:spacing w:line="360" w:lineRule="auto"/>
        <w:jc w:val="both"/>
        <w:rPr>
          <w:rFonts w:ascii="Times New Roman" w:hAnsi="Times New Roman" w:cs="Times New Roman"/>
          <w:bCs/>
          <w:i/>
          <w:sz w:val="28"/>
          <w:szCs w:val="28"/>
          <w:lang w:val="ro-RO"/>
        </w:rPr>
      </w:pPr>
      <w:r w:rsidRPr="00DB3D42">
        <w:rPr>
          <w:rFonts w:ascii="Times New Roman" w:hAnsi="Times New Roman" w:cs="Times New Roman"/>
          <w:bCs/>
          <w:i/>
          <w:sz w:val="28"/>
          <w:szCs w:val="28"/>
          <w:lang w:val="ro-RO"/>
        </w:rPr>
        <w:t>(a)</w:t>
      </w:r>
      <w:r w:rsidRPr="00DB3D42">
        <w:rPr>
          <w:rFonts w:ascii="Times New Roman" w:hAnsi="Times New Roman" w:cs="Times New Roman"/>
          <w:bCs/>
          <w:i/>
          <w:sz w:val="28"/>
          <w:szCs w:val="28"/>
          <w:lang w:val="ro-RO"/>
        </w:rPr>
        <w:tab/>
        <w:t>evitarea obstrucționării cercetărilor, anchetelor sau procedurilor oficiale sau juridice;</w:t>
      </w:r>
    </w:p>
    <w:p w:rsidR="00DB3D42" w:rsidRPr="00DB3D42" w:rsidRDefault="00DB3D42" w:rsidP="00DB3D42">
      <w:pPr>
        <w:spacing w:line="360" w:lineRule="auto"/>
        <w:jc w:val="both"/>
        <w:rPr>
          <w:rFonts w:ascii="Times New Roman" w:hAnsi="Times New Roman" w:cs="Times New Roman"/>
          <w:bCs/>
          <w:i/>
          <w:sz w:val="28"/>
          <w:szCs w:val="28"/>
          <w:lang w:val="ro-RO"/>
        </w:rPr>
      </w:pPr>
      <w:r w:rsidRPr="00DB3D42">
        <w:rPr>
          <w:rFonts w:ascii="Times New Roman" w:hAnsi="Times New Roman" w:cs="Times New Roman"/>
          <w:bCs/>
          <w:i/>
          <w:sz w:val="28"/>
          <w:szCs w:val="28"/>
          <w:lang w:val="ro-RO"/>
        </w:rPr>
        <w:t>(b)</w:t>
      </w:r>
      <w:r w:rsidRPr="00DB3D42">
        <w:rPr>
          <w:rFonts w:ascii="Times New Roman" w:hAnsi="Times New Roman" w:cs="Times New Roman"/>
          <w:bCs/>
          <w:i/>
          <w:sz w:val="28"/>
          <w:szCs w:val="28"/>
          <w:lang w:val="ro-RO"/>
        </w:rPr>
        <w:tab/>
        <w:t>a nu prejudicia prevenirea, depistarea, investigarea sau urmărirea penală a infracțiunilor sau executarea pedepselor;</w:t>
      </w:r>
    </w:p>
    <w:p w:rsidR="00DB3D42" w:rsidRPr="00DB3D42" w:rsidRDefault="00DB3D42" w:rsidP="00DB3D42">
      <w:pPr>
        <w:spacing w:line="360" w:lineRule="auto"/>
        <w:jc w:val="both"/>
        <w:rPr>
          <w:rFonts w:ascii="Times New Roman" w:hAnsi="Times New Roman" w:cs="Times New Roman"/>
          <w:bCs/>
          <w:i/>
          <w:sz w:val="28"/>
          <w:szCs w:val="28"/>
          <w:lang w:val="ro-RO"/>
        </w:rPr>
      </w:pPr>
      <w:r w:rsidRPr="00DB3D42">
        <w:rPr>
          <w:rFonts w:ascii="Times New Roman" w:hAnsi="Times New Roman" w:cs="Times New Roman"/>
          <w:bCs/>
          <w:i/>
          <w:sz w:val="28"/>
          <w:szCs w:val="28"/>
          <w:lang w:val="ro-RO"/>
        </w:rPr>
        <w:t>(c)</w:t>
      </w:r>
      <w:r w:rsidRPr="00DB3D42">
        <w:rPr>
          <w:rFonts w:ascii="Times New Roman" w:hAnsi="Times New Roman" w:cs="Times New Roman"/>
          <w:bCs/>
          <w:i/>
          <w:sz w:val="28"/>
          <w:szCs w:val="28"/>
          <w:lang w:val="ro-RO"/>
        </w:rPr>
        <w:tab/>
        <w:t>protejarea securității publice;</w:t>
      </w:r>
    </w:p>
    <w:p w:rsidR="00DB3D42" w:rsidRPr="00DB3D42" w:rsidRDefault="00DB3D42" w:rsidP="00DB3D42">
      <w:pPr>
        <w:spacing w:line="360" w:lineRule="auto"/>
        <w:jc w:val="both"/>
        <w:rPr>
          <w:rFonts w:ascii="Times New Roman" w:hAnsi="Times New Roman" w:cs="Times New Roman"/>
          <w:bCs/>
          <w:i/>
          <w:sz w:val="28"/>
          <w:szCs w:val="28"/>
          <w:lang w:val="ro-RO"/>
        </w:rPr>
      </w:pPr>
      <w:r w:rsidRPr="00DB3D42">
        <w:rPr>
          <w:rFonts w:ascii="Times New Roman" w:hAnsi="Times New Roman" w:cs="Times New Roman"/>
          <w:bCs/>
          <w:i/>
          <w:sz w:val="28"/>
          <w:szCs w:val="28"/>
          <w:lang w:val="ro-RO"/>
        </w:rPr>
        <w:t>(d)</w:t>
      </w:r>
      <w:r w:rsidRPr="00DB3D42">
        <w:rPr>
          <w:rFonts w:ascii="Times New Roman" w:hAnsi="Times New Roman" w:cs="Times New Roman"/>
          <w:bCs/>
          <w:i/>
          <w:sz w:val="28"/>
          <w:szCs w:val="28"/>
          <w:lang w:val="ro-RO"/>
        </w:rPr>
        <w:tab/>
        <w:t>protejarea securității naționale;</w:t>
      </w:r>
    </w:p>
    <w:p w:rsidR="00DB3D42" w:rsidRDefault="00DB3D42" w:rsidP="00DB3D42">
      <w:pPr>
        <w:spacing w:line="360" w:lineRule="auto"/>
        <w:jc w:val="both"/>
        <w:rPr>
          <w:rFonts w:ascii="Times New Roman" w:hAnsi="Times New Roman" w:cs="Times New Roman"/>
          <w:bCs/>
          <w:i/>
          <w:sz w:val="28"/>
          <w:szCs w:val="28"/>
          <w:lang w:val="ro-RO"/>
        </w:rPr>
      </w:pPr>
      <w:r w:rsidRPr="00DB3D42">
        <w:rPr>
          <w:rFonts w:ascii="Times New Roman" w:hAnsi="Times New Roman" w:cs="Times New Roman"/>
          <w:bCs/>
          <w:i/>
          <w:sz w:val="28"/>
          <w:szCs w:val="28"/>
          <w:lang w:val="ro-RO"/>
        </w:rPr>
        <w:t>(e)</w:t>
      </w:r>
      <w:r w:rsidRPr="00DB3D42">
        <w:rPr>
          <w:rFonts w:ascii="Times New Roman" w:hAnsi="Times New Roman" w:cs="Times New Roman"/>
          <w:bCs/>
          <w:i/>
          <w:sz w:val="28"/>
          <w:szCs w:val="28"/>
          <w:lang w:val="ro-RO"/>
        </w:rPr>
        <w:tab/>
        <w:t>protejarea drepturilor și libertăților celorlalți.”</w:t>
      </w:r>
    </w:p>
    <w:p w:rsidR="00DB3D42" w:rsidRPr="006F3458" w:rsidRDefault="00DB3D42" w:rsidP="00DB3D42">
      <w:pPr>
        <w:spacing w:line="360" w:lineRule="auto"/>
        <w:jc w:val="both"/>
        <w:rPr>
          <w:rFonts w:ascii="Times New Roman" w:hAnsi="Times New Roman" w:cs="Times New Roman"/>
          <w:bCs/>
          <w:i/>
          <w:sz w:val="28"/>
          <w:szCs w:val="28"/>
          <w:lang w:val="ro-RO"/>
        </w:rPr>
      </w:pPr>
    </w:p>
    <w:p w:rsidR="006F3458" w:rsidRPr="006F3458" w:rsidRDefault="006173F9" w:rsidP="006F3458">
      <w:pPr>
        <w:spacing w:line="360" w:lineRule="auto"/>
        <w:jc w:val="both"/>
        <w:rPr>
          <w:rFonts w:ascii="Times New Roman" w:hAnsi="Times New Roman" w:cs="Times New Roman"/>
          <w:bCs/>
          <w:sz w:val="28"/>
          <w:szCs w:val="28"/>
          <w:lang w:val="ro-RO"/>
        </w:rPr>
      </w:pPr>
      <w:r>
        <w:rPr>
          <w:rFonts w:ascii="Times New Roman" w:hAnsi="Times New Roman" w:cs="Times New Roman"/>
          <w:bCs/>
          <w:sz w:val="28"/>
          <w:szCs w:val="28"/>
          <w:lang w:val="ro-RO"/>
        </w:rPr>
        <w:tab/>
      </w:r>
      <w:r w:rsidR="006F3458" w:rsidRPr="006F3458">
        <w:rPr>
          <w:rFonts w:ascii="Times New Roman" w:hAnsi="Times New Roman" w:cs="Times New Roman"/>
          <w:bCs/>
          <w:sz w:val="28"/>
          <w:szCs w:val="28"/>
          <w:lang w:val="ro-RO"/>
        </w:rPr>
        <w:t>Din perspectiva normelor de tehnică legislativă</w:t>
      </w:r>
      <w:r w:rsidR="00DB3D42">
        <w:rPr>
          <w:rFonts w:ascii="Times New Roman" w:hAnsi="Times New Roman" w:cs="Times New Roman"/>
          <w:bCs/>
          <w:sz w:val="28"/>
          <w:szCs w:val="28"/>
          <w:lang w:val="ro-RO"/>
        </w:rPr>
        <w:t>,</w:t>
      </w:r>
      <w:r w:rsidR="006F3458" w:rsidRPr="006F3458">
        <w:rPr>
          <w:rFonts w:ascii="Times New Roman" w:hAnsi="Times New Roman" w:cs="Times New Roman"/>
          <w:bCs/>
          <w:sz w:val="28"/>
          <w:szCs w:val="28"/>
          <w:lang w:val="ro-RO"/>
        </w:rPr>
        <w:t xml:space="preserve"> dispozițiile </w:t>
      </w:r>
      <w:bookmarkStart w:id="2" w:name="_Hlk527323585"/>
      <w:r w:rsidR="006F3458" w:rsidRPr="006F3458">
        <w:rPr>
          <w:rFonts w:ascii="Times New Roman" w:hAnsi="Times New Roman" w:cs="Times New Roman"/>
          <w:bCs/>
          <w:sz w:val="28"/>
          <w:szCs w:val="28"/>
          <w:lang w:val="ro-RO"/>
        </w:rPr>
        <w:t xml:space="preserve">art.12 alin.(1)-(5), art.13, art.14, art.15 alin.(1)-(5) și art.16 </w:t>
      </w:r>
      <w:bookmarkEnd w:id="2"/>
      <w:r w:rsidR="006F3458" w:rsidRPr="006F3458">
        <w:rPr>
          <w:rFonts w:ascii="Times New Roman" w:hAnsi="Times New Roman" w:cs="Times New Roman"/>
          <w:bCs/>
          <w:sz w:val="28"/>
          <w:szCs w:val="28"/>
          <w:lang w:val="ro-RO"/>
        </w:rPr>
        <w:t>au un caracter contradictoriu raportat la art.145 din Legea nr.135/2010 privind Codul de Procedură Penală, normă legislativă imperativă, aflată în vigoare, având următorul cuprins:</w:t>
      </w:r>
    </w:p>
    <w:p w:rsidR="00DB3D42" w:rsidRDefault="00DB3D42" w:rsidP="006F3458">
      <w:pPr>
        <w:spacing w:line="360" w:lineRule="auto"/>
        <w:jc w:val="both"/>
        <w:rPr>
          <w:rFonts w:ascii="Times New Roman" w:hAnsi="Times New Roman" w:cs="Times New Roman"/>
          <w:bCs/>
          <w:i/>
          <w:sz w:val="28"/>
          <w:szCs w:val="28"/>
          <w:lang w:val="ro-RO"/>
        </w:rPr>
      </w:pPr>
      <w:r>
        <w:rPr>
          <w:rFonts w:ascii="Times New Roman" w:hAnsi="Times New Roman" w:cs="Times New Roman"/>
          <w:bCs/>
          <w:i/>
          <w:sz w:val="28"/>
          <w:szCs w:val="28"/>
          <w:lang w:val="ro-RO"/>
        </w:rPr>
        <w:t xml:space="preserve">„Art. 145 </w:t>
      </w:r>
    </w:p>
    <w:p w:rsidR="00DB3D42" w:rsidRDefault="00DB3D42" w:rsidP="006F3458">
      <w:pPr>
        <w:spacing w:line="360" w:lineRule="auto"/>
        <w:jc w:val="both"/>
        <w:rPr>
          <w:rFonts w:ascii="Times New Roman" w:hAnsi="Times New Roman" w:cs="Times New Roman"/>
          <w:bCs/>
          <w:i/>
          <w:sz w:val="28"/>
          <w:szCs w:val="28"/>
          <w:lang w:val="ro-RO"/>
        </w:rPr>
      </w:pPr>
      <w:r>
        <w:rPr>
          <w:rFonts w:ascii="Times New Roman" w:hAnsi="Times New Roman" w:cs="Times New Roman"/>
          <w:bCs/>
          <w:i/>
          <w:sz w:val="28"/>
          <w:szCs w:val="28"/>
          <w:lang w:val="ro-RO"/>
        </w:rPr>
        <w:t xml:space="preserve">(1) </w:t>
      </w:r>
      <w:r w:rsidRPr="006F3458">
        <w:rPr>
          <w:rFonts w:ascii="Times New Roman" w:hAnsi="Times New Roman" w:cs="Times New Roman"/>
          <w:bCs/>
          <w:i/>
          <w:sz w:val="28"/>
          <w:szCs w:val="28"/>
          <w:lang w:val="ro-RO"/>
        </w:rPr>
        <w:t>După</w:t>
      </w:r>
      <w:r w:rsidR="006F3458" w:rsidRPr="006F3458">
        <w:rPr>
          <w:rFonts w:ascii="Times New Roman" w:hAnsi="Times New Roman" w:cs="Times New Roman"/>
          <w:bCs/>
          <w:i/>
          <w:sz w:val="28"/>
          <w:szCs w:val="28"/>
          <w:lang w:val="ro-RO"/>
        </w:rPr>
        <w:t xml:space="preserve"> </w:t>
      </w:r>
      <w:r w:rsidRPr="006F3458">
        <w:rPr>
          <w:rFonts w:ascii="Times New Roman" w:hAnsi="Times New Roman" w:cs="Times New Roman"/>
          <w:bCs/>
          <w:i/>
          <w:sz w:val="28"/>
          <w:szCs w:val="28"/>
          <w:lang w:val="ro-RO"/>
        </w:rPr>
        <w:t>încetarea</w:t>
      </w:r>
      <w:r w:rsidR="006F3458" w:rsidRPr="006F3458">
        <w:rPr>
          <w:rFonts w:ascii="Times New Roman" w:hAnsi="Times New Roman" w:cs="Times New Roman"/>
          <w:bCs/>
          <w:i/>
          <w:sz w:val="28"/>
          <w:szCs w:val="28"/>
          <w:lang w:val="ro-RO"/>
        </w:rPr>
        <w:t xml:space="preserve"> </w:t>
      </w:r>
      <w:r w:rsidRPr="006F3458">
        <w:rPr>
          <w:rFonts w:ascii="Times New Roman" w:hAnsi="Times New Roman" w:cs="Times New Roman"/>
          <w:bCs/>
          <w:i/>
          <w:sz w:val="28"/>
          <w:szCs w:val="28"/>
          <w:lang w:val="ro-RO"/>
        </w:rPr>
        <w:t>măsurii</w:t>
      </w:r>
      <w:r w:rsidR="006F3458" w:rsidRPr="006F3458">
        <w:rPr>
          <w:rFonts w:ascii="Times New Roman" w:hAnsi="Times New Roman" w:cs="Times New Roman"/>
          <w:bCs/>
          <w:i/>
          <w:sz w:val="28"/>
          <w:szCs w:val="28"/>
          <w:lang w:val="ro-RO"/>
        </w:rPr>
        <w:t xml:space="preserve"> de supraveghere tehnic</w:t>
      </w:r>
      <w:r>
        <w:rPr>
          <w:rFonts w:ascii="Times New Roman" w:hAnsi="Times New Roman" w:cs="Times New Roman"/>
          <w:bCs/>
          <w:i/>
          <w:sz w:val="28"/>
          <w:szCs w:val="28"/>
          <w:lang w:val="ro-RO"/>
        </w:rPr>
        <w:t>ă</w:t>
      </w:r>
      <w:r w:rsidR="006F3458" w:rsidRPr="006F3458">
        <w:rPr>
          <w:rFonts w:ascii="Times New Roman" w:hAnsi="Times New Roman" w:cs="Times New Roman"/>
          <w:bCs/>
          <w:i/>
          <w:sz w:val="28"/>
          <w:szCs w:val="28"/>
          <w:lang w:val="ro-RO"/>
        </w:rPr>
        <w:t xml:space="preserve">, procurorul </w:t>
      </w:r>
      <w:r w:rsidRPr="006F3458">
        <w:rPr>
          <w:rFonts w:ascii="Times New Roman" w:hAnsi="Times New Roman" w:cs="Times New Roman"/>
          <w:bCs/>
          <w:i/>
          <w:sz w:val="28"/>
          <w:szCs w:val="28"/>
          <w:lang w:val="ro-RO"/>
        </w:rPr>
        <w:t>informează</w:t>
      </w:r>
      <w:r>
        <w:rPr>
          <w:rFonts w:ascii="Times New Roman" w:hAnsi="Times New Roman" w:cs="Times New Roman"/>
          <w:bCs/>
          <w:i/>
          <w:sz w:val="28"/>
          <w:szCs w:val="28"/>
          <w:lang w:val="ro-RO"/>
        </w:rPr>
        <w:t>, î</w:t>
      </w:r>
      <w:r w:rsidR="006F3458" w:rsidRPr="006F3458">
        <w:rPr>
          <w:rFonts w:ascii="Times New Roman" w:hAnsi="Times New Roman" w:cs="Times New Roman"/>
          <w:bCs/>
          <w:i/>
          <w:sz w:val="28"/>
          <w:szCs w:val="28"/>
          <w:lang w:val="ro-RO"/>
        </w:rPr>
        <w:t xml:space="preserve">n scris, </w:t>
      </w:r>
      <w:r>
        <w:rPr>
          <w:rFonts w:ascii="Times New Roman" w:hAnsi="Times New Roman" w:cs="Times New Roman"/>
          <w:bCs/>
          <w:i/>
          <w:sz w:val="28"/>
          <w:szCs w:val="28"/>
          <w:lang w:val="ro-RO"/>
        </w:rPr>
        <w:t>î</w:t>
      </w:r>
      <w:r w:rsidR="006F3458" w:rsidRPr="006F3458">
        <w:rPr>
          <w:rFonts w:ascii="Times New Roman" w:hAnsi="Times New Roman" w:cs="Times New Roman"/>
          <w:bCs/>
          <w:i/>
          <w:sz w:val="28"/>
          <w:szCs w:val="28"/>
          <w:lang w:val="ro-RO"/>
        </w:rPr>
        <w:t xml:space="preserve">n cel mult 10 zile, pe fiecare subiect al unui mandat despre </w:t>
      </w:r>
      <w:r w:rsidRPr="006F3458">
        <w:rPr>
          <w:rFonts w:ascii="Times New Roman" w:hAnsi="Times New Roman" w:cs="Times New Roman"/>
          <w:bCs/>
          <w:i/>
          <w:sz w:val="28"/>
          <w:szCs w:val="28"/>
          <w:lang w:val="ro-RO"/>
        </w:rPr>
        <w:t>măsura</w:t>
      </w:r>
      <w:r w:rsidR="006F3458" w:rsidRPr="006F3458">
        <w:rPr>
          <w:rFonts w:ascii="Times New Roman" w:hAnsi="Times New Roman" w:cs="Times New Roman"/>
          <w:bCs/>
          <w:i/>
          <w:sz w:val="28"/>
          <w:szCs w:val="28"/>
          <w:lang w:val="ro-RO"/>
        </w:rPr>
        <w:t xml:space="preserve"> de supraveghere tehnic</w:t>
      </w:r>
      <w:r>
        <w:rPr>
          <w:rFonts w:ascii="Times New Roman" w:hAnsi="Times New Roman" w:cs="Times New Roman"/>
          <w:bCs/>
          <w:i/>
          <w:sz w:val="28"/>
          <w:szCs w:val="28"/>
          <w:lang w:val="ro-RO"/>
        </w:rPr>
        <w:t>ă</w:t>
      </w:r>
      <w:r w:rsidR="006F3458" w:rsidRPr="006F3458">
        <w:rPr>
          <w:rFonts w:ascii="Times New Roman" w:hAnsi="Times New Roman" w:cs="Times New Roman"/>
          <w:bCs/>
          <w:i/>
          <w:sz w:val="28"/>
          <w:szCs w:val="28"/>
          <w:lang w:val="ro-RO"/>
        </w:rPr>
        <w:t xml:space="preserve"> ce a fost luat</w:t>
      </w:r>
      <w:r>
        <w:rPr>
          <w:rFonts w:ascii="Times New Roman" w:hAnsi="Times New Roman" w:cs="Times New Roman"/>
          <w:bCs/>
          <w:i/>
          <w:sz w:val="28"/>
          <w:szCs w:val="28"/>
          <w:lang w:val="ro-RO"/>
        </w:rPr>
        <w:t>ă</w:t>
      </w:r>
      <w:r w:rsidR="006F3458" w:rsidRPr="006F3458">
        <w:rPr>
          <w:rFonts w:ascii="Times New Roman" w:hAnsi="Times New Roman" w:cs="Times New Roman"/>
          <w:bCs/>
          <w:i/>
          <w:sz w:val="28"/>
          <w:szCs w:val="28"/>
          <w:lang w:val="ro-RO"/>
        </w:rPr>
        <w:t xml:space="preserve"> </w:t>
      </w:r>
      <w:r>
        <w:rPr>
          <w:rFonts w:ascii="Times New Roman" w:hAnsi="Times New Roman" w:cs="Times New Roman"/>
          <w:bCs/>
          <w:i/>
          <w:sz w:val="28"/>
          <w:szCs w:val="28"/>
          <w:lang w:val="ro-RO"/>
        </w:rPr>
        <w:t>î</w:t>
      </w:r>
      <w:r w:rsidR="006F3458" w:rsidRPr="006F3458">
        <w:rPr>
          <w:rFonts w:ascii="Times New Roman" w:hAnsi="Times New Roman" w:cs="Times New Roman"/>
          <w:bCs/>
          <w:i/>
          <w:sz w:val="28"/>
          <w:szCs w:val="28"/>
          <w:lang w:val="ro-RO"/>
        </w:rPr>
        <w:t xml:space="preserve">n </w:t>
      </w:r>
      <w:r w:rsidRPr="006F3458">
        <w:rPr>
          <w:rFonts w:ascii="Times New Roman" w:hAnsi="Times New Roman" w:cs="Times New Roman"/>
          <w:bCs/>
          <w:i/>
          <w:sz w:val="28"/>
          <w:szCs w:val="28"/>
          <w:lang w:val="ro-RO"/>
        </w:rPr>
        <w:t>privința</w:t>
      </w:r>
      <w:r>
        <w:rPr>
          <w:rFonts w:ascii="Times New Roman" w:hAnsi="Times New Roman" w:cs="Times New Roman"/>
          <w:bCs/>
          <w:i/>
          <w:sz w:val="28"/>
          <w:szCs w:val="28"/>
          <w:lang w:val="ro-RO"/>
        </w:rPr>
        <w:t xml:space="preserve"> sa.</w:t>
      </w:r>
    </w:p>
    <w:p w:rsidR="00DB3D42" w:rsidRDefault="006F3458" w:rsidP="006F3458">
      <w:pPr>
        <w:spacing w:line="360" w:lineRule="auto"/>
        <w:jc w:val="both"/>
        <w:rPr>
          <w:rFonts w:ascii="Times New Roman" w:hAnsi="Times New Roman" w:cs="Times New Roman"/>
          <w:bCs/>
          <w:i/>
          <w:sz w:val="28"/>
          <w:szCs w:val="28"/>
          <w:lang w:val="ro-RO"/>
        </w:rPr>
      </w:pPr>
      <w:r w:rsidRPr="006F3458">
        <w:rPr>
          <w:rFonts w:ascii="Times New Roman" w:hAnsi="Times New Roman" w:cs="Times New Roman"/>
          <w:bCs/>
          <w:i/>
          <w:sz w:val="28"/>
          <w:szCs w:val="28"/>
          <w:lang w:val="ro-RO"/>
        </w:rPr>
        <w:t xml:space="preserve">(2) </w:t>
      </w:r>
      <w:r w:rsidR="00DB3D42" w:rsidRPr="006F3458">
        <w:rPr>
          <w:rFonts w:ascii="Times New Roman" w:hAnsi="Times New Roman" w:cs="Times New Roman"/>
          <w:bCs/>
          <w:i/>
          <w:sz w:val="28"/>
          <w:szCs w:val="28"/>
          <w:lang w:val="ro-RO"/>
        </w:rPr>
        <w:t>După</w:t>
      </w:r>
      <w:r w:rsidRPr="006F3458">
        <w:rPr>
          <w:rFonts w:ascii="Times New Roman" w:hAnsi="Times New Roman" w:cs="Times New Roman"/>
          <w:bCs/>
          <w:i/>
          <w:sz w:val="28"/>
          <w:szCs w:val="28"/>
          <w:lang w:val="ro-RO"/>
        </w:rPr>
        <w:t xml:space="preserve"> momentul </w:t>
      </w:r>
      <w:r w:rsidR="00DB3D42" w:rsidRPr="006F3458">
        <w:rPr>
          <w:rFonts w:ascii="Times New Roman" w:hAnsi="Times New Roman" w:cs="Times New Roman"/>
          <w:bCs/>
          <w:i/>
          <w:sz w:val="28"/>
          <w:szCs w:val="28"/>
          <w:lang w:val="ro-RO"/>
        </w:rPr>
        <w:t>informării</w:t>
      </w:r>
      <w:r w:rsidRPr="006F3458">
        <w:rPr>
          <w:rFonts w:ascii="Times New Roman" w:hAnsi="Times New Roman" w:cs="Times New Roman"/>
          <w:bCs/>
          <w:i/>
          <w:sz w:val="28"/>
          <w:szCs w:val="28"/>
          <w:lang w:val="ro-RO"/>
        </w:rPr>
        <w:t>, persoana supravegheat</w:t>
      </w:r>
      <w:r w:rsidR="00DB3D42">
        <w:rPr>
          <w:rFonts w:ascii="Times New Roman" w:hAnsi="Times New Roman" w:cs="Times New Roman"/>
          <w:bCs/>
          <w:i/>
          <w:sz w:val="28"/>
          <w:szCs w:val="28"/>
          <w:lang w:val="ro-RO"/>
        </w:rPr>
        <w:t>ă</w:t>
      </w:r>
      <w:r w:rsidRPr="006F3458">
        <w:rPr>
          <w:rFonts w:ascii="Times New Roman" w:hAnsi="Times New Roman" w:cs="Times New Roman"/>
          <w:bCs/>
          <w:i/>
          <w:sz w:val="28"/>
          <w:szCs w:val="28"/>
          <w:lang w:val="ro-RO"/>
        </w:rPr>
        <w:t xml:space="preserve"> are dreptul de a lua </w:t>
      </w:r>
      <w:r w:rsidR="00DB3D42">
        <w:rPr>
          <w:rFonts w:ascii="Times New Roman" w:hAnsi="Times New Roman" w:cs="Times New Roman"/>
          <w:bCs/>
          <w:i/>
          <w:sz w:val="28"/>
          <w:szCs w:val="28"/>
          <w:lang w:val="ro-RO"/>
        </w:rPr>
        <w:t>cunoștință</w:t>
      </w:r>
      <w:r w:rsidRPr="006F3458">
        <w:rPr>
          <w:rFonts w:ascii="Times New Roman" w:hAnsi="Times New Roman" w:cs="Times New Roman"/>
          <w:bCs/>
          <w:i/>
          <w:sz w:val="28"/>
          <w:szCs w:val="28"/>
          <w:lang w:val="ro-RO"/>
        </w:rPr>
        <w:t xml:space="preserve">, la cerere, de </w:t>
      </w:r>
      <w:r w:rsidR="00DB3D42" w:rsidRPr="006F3458">
        <w:rPr>
          <w:rFonts w:ascii="Times New Roman" w:hAnsi="Times New Roman" w:cs="Times New Roman"/>
          <w:bCs/>
          <w:i/>
          <w:sz w:val="28"/>
          <w:szCs w:val="28"/>
          <w:lang w:val="ro-RO"/>
        </w:rPr>
        <w:t>conținutul</w:t>
      </w:r>
      <w:r w:rsidRPr="006F3458">
        <w:rPr>
          <w:rFonts w:ascii="Times New Roman" w:hAnsi="Times New Roman" w:cs="Times New Roman"/>
          <w:bCs/>
          <w:i/>
          <w:sz w:val="28"/>
          <w:szCs w:val="28"/>
          <w:lang w:val="ro-RO"/>
        </w:rPr>
        <w:t xml:space="preserve"> proceselor-verbale </w:t>
      </w:r>
      <w:r w:rsidR="00DB3D42">
        <w:rPr>
          <w:rFonts w:ascii="Times New Roman" w:hAnsi="Times New Roman" w:cs="Times New Roman"/>
          <w:bCs/>
          <w:i/>
          <w:sz w:val="28"/>
          <w:szCs w:val="28"/>
          <w:lang w:val="ro-RO"/>
        </w:rPr>
        <w:t>î</w:t>
      </w:r>
      <w:r w:rsidRPr="006F3458">
        <w:rPr>
          <w:rFonts w:ascii="Times New Roman" w:hAnsi="Times New Roman" w:cs="Times New Roman"/>
          <w:bCs/>
          <w:i/>
          <w:sz w:val="28"/>
          <w:szCs w:val="28"/>
          <w:lang w:val="ro-RO"/>
        </w:rPr>
        <w:t xml:space="preserve">n care sunt consemnate </w:t>
      </w:r>
      <w:r w:rsidR="00DB3D42" w:rsidRPr="006F3458">
        <w:rPr>
          <w:rFonts w:ascii="Times New Roman" w:hAnsi="Times New Roman" w:cs="Times New Roman"/>
          <w:bCs/>
          <w:i/>
          <w:sz w:val="28"/>
          <w:szCs w:val="28"/>
          <w:lang w:val="ro-RO"/>
        </w:rPr>
        <w:t>activitățile</w:t>
      </w:r>
      <w:r w:rsidRPr="006F3458">
        <w:rPr>
          <w:rFonts w:ascii="Times New Roman" w:hAnsi="Times New Roman" w:cs="Times New Roman"/>
          <w:bCs/>
          <w:i/>
          <w:sz w:val="28"/>
          <w:szCs w:val="28"/>
          <w:lang w:val="ro-RO"/>
        </w:rPr>
        <w:t xml:space="preserve"> de supraveghere tehnic</w:t>
      </w:r>
      <w:r w:rsidR="00DB3D42">
        <w:rPr>
          <w:rFonts w:ascii="Times New Roman" w:hAnsi="Times New Roman" w:cs="Times New Roman"/>
          <w:bCs/>
          <w:i/>
          <w:sz w:val="28"/>
          <w:szCs w:val="28"/>
          <w:lang w:val="ro-RO"/>
        </w:rPr>
        <w:t>ă</w:t>
      </w:r>
      <w:r w:rsidRPr="006F3458">
        <w:rPr>
          <w:rFonts w:ascii="Times New Roman" w:hAnsi="Times New Roman" w:cs="Times New Roman"/>
          <w:bCs/>
          <w:i/>
          <w:sz w:val="28"/>
          <w:szCs w:val="28"/>
          <w:lang w:val="ro-RO"/>
        </w:rPr>
        <w:t xml:space="preserve"> efectuate. De asemenea, procurorul trebuie s</w:t>
      </w:r>
      <w:r w:rsidR="00DB3D42">
        <w:rPr>
          <w:rFonts w:ascii="Times New Roman" w:hAnsi="Times New Roman" w:cs="Times New Roman"/>
          <w:bCs/>
          <w:i/>
          <w:sz w:val="28"/>
          <w:szCs w:val="28"/>
          <w:lang w:val="ro-RO"/>
        </w:rPr>
        <w:t>ă</w:t>
      </w:r>
      <w:r w:rsidRPr="006F3458">
        <w:rPr>
          <w:rFonts w:ascii="Times New Roman" w:hAnsi="Times New Roman" w:cs="Times New Roman"/>
          <w:bCs/>
          <w:i/>
          <w:sz w:val="28"/>
          <w:szCs w:val="28"/>
          <w:lang w:val="ro-RO"/>
        </w:rPr>
        <w:t xml:space="preserve"> asigure, la cerere, ascultarea convorbirilor, </w:t>
      </w:r>
      <w:r w:rsidR="00DB3D42" w:rsidRPr="006F3458">
        <w:rPr>
          <w:rFonts w:ascii="Times New Roman" w:hAnsi="Times New Roman" w:cs="Times New Roman"/>
          <w:bCs/>
          <w:i/>
          <w:sz w:val="28"/>
          <w:szCs w:val="28"/>
          <w:lang w:val="ro-RO"/>
        </w:rPr>
        <w:t>comunicărilor</w:t>
      </w:r>
      <w:r w:rsidRPr="006F3458">
        <w:rPr>
          <w:rFonts w:ascii="Times New Roman" w:hAnsi="Times New Roman" w:cs="Times New Roman"/>
          <w:bCs/>
          <w:i/>
          <w:sz w:val="28"/>
          <w:szCs w:val="28"/>
          <w:lang w:val="ro-RO"/>
        </w:rPr>
        <w:t xml:space="preserve"> sau </w:t>
      </w:r>
      <w:r w:rsidR="00DB3D42" w:rsidRPr="006F3458">
        <w:rPr>
          <w:rFonts w:ascii="Times New Roman" w:hAnsi="Times New Roman" w:cs="Times New Roman"/>
          <w:bCs/>
          <w:i/>
          <w:sz w:val="28"/>
          <w:szCs w:val="28"/>
          <w:lang w:val="ro-RO"/>
        </w:rPr>
        <w:t>conversațiilor</w:t>
      </w:r>
      <w:r w:rsidRPr="006F3458">
        <w:rPr>
          <w:rFonts w:ascii="Times New Roman" w:hAnsi="Times New Roman" w:cs="Times New Roman"/>
          <w:bCs/>
          <w:i/>
          <w:sz w:val="28"/>
          <w:szCs w:val="28"/>
          <w:lang w:val="ro-RO"/>
        </w:rPr>
        <w:t xml:space="preserve"> ori vizionarea imaginilor rezultate din activitatea de supraveghere tehnic</w:t>
      </w:r>
      <w:r w:rsidR="00DB3D42">
        <w:rPr>
          <w:rFonts w:ascii="Times New Roman" w:hAnsi="Times New Roman" w:cs="Times New Roman"/>
          <w:bCs/>
          <w:i/>
          <w:sz w:val="28"/>
          <w:szCs w:val="28"/>
          <w:lang w:val="ro-RO"/>
        </w:rPr>
        <w:t>ă</w:t>
      </w:r>
      <w:r w:rsidRPr="006F3458">
        <w:rPr>
          <w:rFonts w:ascii="Times New Roman" w:hAnsi="Times New Roman" w:cs="Times New Roman"/>
          <w:bCs/>
          <w:i/>
          <w:sz w:val="28"/>
          <w:szCs w:val="28"/>
          <w:lang w:val="ro-RO"/>
        </w:rPr>
        <w:t>. </w:t>
      </w:r>
    </w:p>
    <w:p w:rsidR="00DB3D42" w:rsidRDefault="006F3458" w:rsidP="006F3458">
      <w:pPr>
        <w:spacing w:line="360" w:lineRule="auto"/>
        <w:jc w:val="both"/>
        <w:rPr>
          <w:rFonts w:ascii="Times New Roman" w:hAnsi="Times New Roman" w:cs="Times New Roman"/>
          <w:bCs/>
          <w:i/>
          <w:sz w:val="28"/>
          <w:szCs w:val="28"/>
          <w:lang w:val="ro-RO"/>
        </w:rPr>
      </w:pPr>
      <w:r w:rsidRPr="006F3458">
        <w:rPr>
          <w:rFonts w:ascii="Times New Roman" w:hAnsi="Times New Roman" w:cs="Times New Roman"/>
          <w:bCs/>
          <w:i/>
          <w:sz w:val="28"/>
          <w:szCs w:val="28"/>
          <w:lang w:val="ro-RO"/>
        </w:rPr>
        <w:t xml:space="preserve">(3) Termenul de formulare a cererii este de 20 de zile de la data </w:t>
      </w:r>
      <w:r w:rsidR="00DB3D42" w:rsidRPr="006F3458">
        <w:rPr>
          <w:rFonts w:ascii="Times New Roman" w:hAnsi="Times New Roman" w:cs="Times New Roman"/>
          <w:bCs/>
          <w:i/>
          <w:sz w:val="28"/>
          <w:szCs w:val="28"/>
          <w:lang w:val="ro-RO"/>
        </w:rPr>
        <w:t>comunicării</w:t>
      </w:r>
      <w:r w:rsidRPr="006F3458">
        <w:rPr>
          <w:rFonts w:ascii="Times New Roman" w:hAnsi="Times New Roman" w:cs="Times New Roman"/>
          <w:bCs/>
          <w:i/>
          <w:sz w:val="28"/>
          <w:szCs w:val="28"/>
          <w:lang w:val="ro-RO"/>
        </w:rPr>
        <w:t xml:space="preserve"> </w:t>
      </w:r>
      <w:r w:rsidR="00DB3D42" w:rsidRPr="006F3458">
        <w:rPr>
          <w:rFonts w:ascii="Times New Roman" w:hAnsi="Times New Roman" w:cs="Times New Roman"/>
          <w:bCs/>
          <w:i/>
          <w:sz w:val="28"/>
          <w:szCs w:val="28"/>
          <w:lang w:val="ro-RO"/>
        </w:rPr>
        <w:t>informării</w:t>
      </w:r>
      <w:r w:rsidRPr="006F3458">
        <w:rPr>
          <w:rFonts w:ascii="Times New Roman" w:hAnsi="Times New Roman" w:cs="Times New Roman"/>
          <w:bCs/>
          <w:i/>
          <w:sz w:val="28"/>
          <w:szCs w:val="28"/>
          <w:lang w:val="ro-RO"/>
        </w:rPr>
        <w:t xml:space="preserve"> scrise </w:t>
      </w:r>
      <w:r w:rsidR="00DB3D42" w:rsidRPr="006F3458">
        <w:rPr>
          <w:rFonts w:ascii="Times New Roman" w:hAnsi="Times New Roman" w:cs="Times New Roman"/>
          <w:bCs/>
          <w:i/>
          <w:sz w:val="28"/>
          <w:szCs w:val="28"/>
          <w:lang w:val="ro-RO"/>
        </w:rPr>
        <w:t>prevăzute</w:t>
      </w:r>
      <w:r w:rsidRPr="006F3458">
        <w:rPr>
          <w:rFonts w:ascii="Times New Roman" w:hAnsi="Times New Roman" w:cs="Times New Roman"/>
          <w:bCs/>
          <w:i/>
          <w:sz w:val="28"/>
          <w:szCs w:val="28"/>
          <w:lang w:val="ro-RO"/>
        </w:rPr>
        <w:t xml:space="preserve"> la alin. (1).</w:t>
      </w:r>
    </w:p>
    <w:p w:rsidR="00DB3D42" w:rsidRDefault="006F3458" w:rsidP="006F3458">
      <w:pPr>
        <w:spacing w:line="360" w:lineRule="auto"/>
        <w:jc w:val="both"/>
        <w:rPr>
          <w:rFonts w:ascii="Times New Roman" w:hAnsi="Times New Roman" w:cs="Times New Roman"/>
          <w:bCs/>
          <w:i/>
          <w:sz w:val="28"/>
          <w:szCs w:val="28"/>
          <w:lang w:val="ro-RO"/>
        </w:rPr>
      </w:pPr>
      <w:r w:rsidRPr="006F3458">
        <w:rPr>
          <w:rFonts w:ascii="Times New Roman" w:hAnsi="Times New Roman" w:cs="Times New Roman"/>
          <w:bCs/>
          <w:i/>
          <w:sz w:val="28"/>
          <w:szCs w:val="28"/>
          <w:lang w:val="ro-RO"/>
        </w:rPr>
        <w:t>(4) Procurorul poate s</w:t>
      </w:r>
      <w:r w:rsidR="00DB3D42">
        <w:rPr>
          <w:rFonts w:ascii="Times New Roman" w:hAnsi="Times New Roman" w:cs="Times New Roman"/>
          <w:bCs/>
          <w:i/>
          <w:sz w:val="28"/>
          <w:szCs w:val="28"/>
          <w:lang w:val="ro-RO"/>
        </w:rPr>
        <w:t>ă</w:t>
      </w:r>
      <w:r w:rsidRPr="006F3458">
        <w:rPr>
          <w:rFonts w:ascii="Times New Roman" w:hAnsi="Times New Roman" w:cs="Times New Roman"/>
          <w:bCs/>
          <w:i/>
          <w:sz w:val="28"/>
          <w:szCs w:val="28"/>
          <w:lang w:val="ro-RO"/>
        </w:rPr>
        <w:t xml:space="preserve"> </w:t>
      </w:r>
      <w:r w:rsidR="00DB3D42" w:rsidRPr="006F3458">
        <w:rPr>
          <w:rFonts w:ascii="Times New Roman" w:hAnsi="Times New Roman" w:cs="Times New Roman"/>
          <w:bCs/>
          <w:i/>
          <w:sz w:val="28"/>
          <w:szCs w:val="28"/>
          <w:lang w:val="ro-RO"/>
        </w:rPr>
        <w:t>amâne</w:t>
      </w:r>
      <w:r w:rsidRPr="006F3458">
        <w:rPr>
          <w:rFonts w:ascii="Times New Roman" w:hAnsi="Times New Roman" w:cs="Times New Roman"/>
          <w:bCs/>
          <w:i/>
          <w:sz w:val="28"/>
          <w:szCs w:val="28"/>
          <w:lang w:val="ro-RO"/>
        </w:rPr>
        <w:t xml:space="preserve"> motivat efectuarea </w:t>
      </w:r>
      <w:r w:rsidR="00DB3D42" w:rsidRPr="006F3458">
        <w:rPr>
          <w:rFonts w:ascii="Times New Roman" w:hAnsi="Times New Roman" w:cs="Times New Roman"/>
          <w:bCs/>
          <w:i/>
          <w:sz w:val="28"/>
          <w:szCs w:val="28"/>
          <w:lang w:val="ro-RO"/>
        </w:rPr>
        <w:t>informării</w:t>
      </w:r>
      <w:r w:rsidRPr="006F3458">
        <w:rPr>
          <w:rFonts w:ascii="Times New Roman" w:hAnsi="Times New Roman" w:cs="Times New Roman"/>
          <w:bCs/>
          <w:i/>
          <w:sz w:val="28"/>
          <w:szCs w:val="28"/>
          <w:lang w:val="ro-RO"/>
        </w:rPr>
        <w:t xml:space="preserve"> sau a </w:t>
      </w:r>
      <w:r w:rsidR="00DB3D42" w:rsidRPr="006F3458">
        <w:rPr>
          <w:rFonts w:ascii="Times New Roman" w:hAnsi="Times New Roman" w:cs="Times New Roman"/>
          <w:bCs/>
          <w:i/>
          <w:sz w:val="28"/>
          <w:szCs w:val="28"/>
          <w:lang w:val="ro-RO"/>
        </w:rPr>
        <w:t>prezentării</w:t>
      </w:r>
      <w:r w:rsidRPr="006F3458">
        <w:rPr>
          <w:rFonts w:ascii="Times New Roman" w:hAnsi="Times New Roman" w:cs="Times New Roman"/>
          <w:bCs/>
          <w:i/>
          <w:sz w:val="28"/>
          <w:szCs w:val="28"/>
          <w:lang w:val="ro-RO"/>
        </w:rPr>
        <w:t xml:space="preserve"> suporturilor pe care sunt stocate </w:t>
      </w:r>
      <w:r w:rsidR="00DB3D42" w:rsidRPr="006F3458">
        <w:rPr>
          <w:rFonts w:ascii="Times New Roman" w:hAnsi="Times New Roman" w:cs="Times New Roman"/>
          <w:bCs/>
          <w:i/>
          <w:sz w:val="28"/>
          <w:szCs w:val="28"/>
          <w:lang w:val="ro-RO"/>
        </w:rPr>
        <w:t>activitățile</w:t>
      </w:r>
      <w:r w:rsidRPr="006F3458">
        <w:rPr>
          <w:rFonts w:ascii="Times New Roman" w:hAnsi="Times New Roman" w:cs="Times New Roman"/>
          <w:bCs/>
          <w:i/>
          <w:sz w:val="28"/>
          <w:szCs w:val="28"/>
          <w:lang w:val="ro-RO"/>
        </w:rPr>
        <w:t xml:space="preserve"> de supraveghere tehnic</w:t>
      </w:r>
      <w:r w:rsidR="00DB3D42">
        <w:rPr>
          <w:rFonts w:ascii="Times New Roman" w:hAnsi="Times New Roman" w:cs="Times New Roman"/>
          <w:bCs/>
          <w:i/>
          <w:sz w:val="28"/>
          <w:szCs w:val="28"/>
          <w:lang w:val="ro-RO"/>
        </w:rPr>
        <w:t>ă</w:t>
      </w:r>
      <w:r w:rsidRPr="006F3458">
        <w:rPr>
          <w:rFonts w:ascii="Times New Roman" w:hAnsi="Times New Roman" w:cs="Times New Roman"/>
          <w:bCs/>
          <w:i/>
          <w:sz w:val="28"/>
          <w:szCs w:val="28"/>
          <w:lang w:val="ro-RO"/>
        </w:rPr>
        <w:t xml:space="preserve"> ori a proceselor-verbale de redare, dac</w:t>
      </w:r>
      <w:r w:rsidR="00DB3D42">
        <w:rPr>
          <w:rFonts w:ascii="Times New Roman" w:hAnsi="Times New Roman" w:cs="Times New Roman"/>
          <w:bCs/>
          <w:i/>
          <w:sz w:val="28"/>
          <w:szCs w:val="28"/>
          <w:lang w:val="ro-RO"/>
        </w:rPr>
        <w:t>ă</w:t>
      </w:r>
      <w:r w:rsidRPr="006F3458">
        <w:rPr>
          <w:rFonts w:ascii="Times New Roman" w:hAnsi="Times New Roman" w:cs="Times New Roman"/>
          <w:bCs/>
          <w:i/>
          <w:sz w:val="28"/>
          <w:szCs w:val="28"/>
          <w:lang w:val="ro-RO"/>
        </w:rPr>
        <w:t xml:space="preserve"> aceasta ar putea conduce la:</w:t>
      </w:r>
    </w:p>
    <w:p w:rsidR="00DB3D42" w:rsidRDefault="006F3458" w:rsidP="006F3458">
      <w:pPr>
        <w:spacing w:line="360" w:lineRule="auto"/>
        <w:jc w:val="both"/>
        <w:rPr>
          <w:rFonts w:ascii="Times New Roman" w:hAnsi="Times New Roman" w:cs="Times New Roman"/>
          <w:bCs/>
          <w:i/>
          <w:sz w:val="28"/>
          <w:szCs w:val="28"/>
          <w:lang w:val="ro-RO"/>
        </w:rPr>
      </w:pPr>
      <w:r w:rsidRPr="006F3458">
        <w:rPr>
          <w:rFonts w:ascii="Times New Roman" w:hAnsi="Times New Roman" w:cs="Times New Roman"/>
          <w:bCs/>
          <w:i/>
          <w:sz w:val="28"/>
          <w:szCs w:val="28"/>
          <w:lang w:val="ro-RO"/>
        </w:rPr>
        <w:t xml:space="preserve">    a) perturbarea sau periclitarea bunei </w:t>
      </w:r>
      <w:r w:rsidR="00DB3D42" w:rsidRPr="006F3458">
        <w:rPr>
          <w:rFonts w:ascii="Times New Roman" w:hAnsi="Times New Roman" w:cs="Times New Roman"/>
          <w:bCs/>
          <w:i/>
          <w:sz w:val="28"/>
          <w:szCs w:val="28"/>
          <w:lang w:val="ro-RO"/>
        </w:rPr>
        <w:t>desfășurări</w:t>
      </w:r>
      <w:r w:rsidRPr="006F3458">
        <w:rPr>
          <w:rFonts w:ascii="Times New Roman" w:hAnsi="Times New Roman" w:cs="Times New Roman"/>
          <w:bCs/>
          <w:i/>
          <w:sz w:val="28"/>
          <w:szCs w:val="28"/>
          <w:lang w:val="ro-RO"/>
        </w:rPr>
        <w:t xml:space="preserve"> a </w:t>
      </w:r>
      <w:r w:rsidR="00DB3D42" w:rsidRPr="006F3458">
        <w:rPr>
          <w:rFonts w:ascii="Times New Roman" w:hAnsi="Times New Roman" w:cs="Times New Roman"/>
          <w:bCs/>
          <w:i/>
          <w:sz w:val="28"/>
          <w:szCs w:val="28"/>
          <w:lang w:val="ro-RO"/>
        </w:rPr>
        <w:t>urmăririi</w:t>
      </w:r>
      <w:r w:rsidRPr="006F3458">
        <w:rPr>
          <w:rFonts w:ascii="Times New Roman" w:hAnsi="Times New Roman" w:cs="Times New Roman"/>
          <w:bCs/>
          <w:i/>
          <w:sz w:val="28"/>
          <w:szCs w:val="28"/>
          <w:lang w:val="ro-RO"/>
        </w:rPr>
        <w:t xml:space="preserve"> penale </w:t>
      </w:r>
      <w:r w:rsidR="00DB3D42">
        <w:rPr>
          <w:rFonts w:ascii="Times New Roman" w:hAnsi="Times New Roman" w:cs="Times New Roman"/>
          <w:bCs/>
          <w:i/>
          <w:sz w:val="28"/>
          <w:szCs w:val="28"/>
          <w:lang w:val="ro-RO"/>
        </w:rPr>
        <w:t>î</w:t>
      </w:r>
      <w:r w:rsidRPr="006F3458">
        <w:rPr>
          <w:rFonts w:ascii="Times New Roman" w:hAnsi="Times New Roman" w:cs="Times New Roman"/>
          <w:bCs/>
          <w:i/>
          <w:sz w:val="28"/>
          <w:szCs w:val="28"/>
          <w:lang w:val="ro-RO"/>
        </w:rPr>
        <w:t>n cauz</w:t>
      </w:r>
      <w:r w:rsidR="00DB3D42">
        <w:rPr>
          <w:rFonts w:ascii="Times New Roman" w:hAnsi="Times New Roman" w:cs="Times New Roman"/>
          <w:bCs/>
          <w:i/>
          <w:sz w:val="28"/>
          <w:szCs w:val="28"/>
          <w:lang w:val="ro-RO"/>
        </w:rPr>
        <w:t>ă</w:t>
      </w:r>
      <w:r w:rsidRPr="006F3458">
        <w:rPr>
          <w:rFonts w:ascii="Times New Roman" w:hAnsi="Times New Roman" w:cs="Times New Roman"/>
          <w:bCs/>
          <w:i/>
          <w:sz w:val="28"/>
          <w:szCs w:val="28"/>
          <w:lang w:val="ro-RO"/>
        </w:rPr>
        <w:t>;</w:t>
      </w:r>
    </w:p>
    <w:p w:rsidR="00DB3D42" w:rsidRDefault="006F3458" w:rsidP="006F3458">
      <w:pPr>
        <w:spacing w:line="360" w:lineRule="auto"/>
        <w:jc w:val="both"/>
        <w:rPr>
          <w:rFonts w:ascii="Times New Roman" w:hAnsi="Times New Roman" w:cs="Times New Roman"/>
          <w:bCs/>
          <w:i/>
          <w:sz w:val="28"/>
          <w:szCs w:val="28"/>
          <w:lang w:val="ro-RO"/>
        </w:rPr>
      </w:pPr>
      <w:r w:rsidRPr="006F3458">
        <w:rPr>
          <w:rFonts w:ascii="Times New Roman" w:hAnsi="Times New Roman" w:cs="Times New Roman"/>
          <w:bCs/>
          <w:i/>
          <w:sz w:val="28"/>
          <w:szCs w:val="28"/>
          <w:lang w:val="ro-RO"/>
        </w:rPr>
        <w:lastRenderedPageBreak/>
        <w:t xml:space="preserve">    b) punerea </w:t>
      </w:r>
      <w:r w:rsidR="00DB3D42">
        <w:rPr>
          <w:rFonts w:ascii="Times New Roman" w:hAnsi="Times New Roman" w:cs="Times New Roman"/>
          <w:bCs/>
          <w:i/>
          <w:sz w:val="28"/>
          <w:szCs w:val="28"/>
          <w:lang w:val="ro-RO"/>
        </w:rPr>
        <w:t>î</w:t>
      </w:r>
      <w:r w:rsidRPr="006F3458">
        <w:rPr>
          <w:rFonts w:ascii="Times New Roman" w:hAnsi="Times New Roman" w:cs="Times New Roman"/>
          <w:bCs/>
          <w:i/>
          <w:sz w:val="28"/>
          <w:szCs w:val="28"/>
          <w:lang w:val="ro-RO"/>
        </w:rPr>
        <w:t xml:space="preserve">n pericol a </w:t>
      </w:r>
      <w:r w:rsidR="00DB3D42" w:rsidRPr="006F3458">
        <w:rPr>
          <w:rFonts w:ascii="Times New Roman" w:hAnsi="Times New Roman" w:cs="Times New Roman"/>
          <w:bCs/>
          <w:i/>
          <w:sz w:val="28"/>
          <w:szCs w:val="28"/>
          <w:lang w:val="ro-RO"/>
        </w:rPr>
        <w:t>siguranței</w:t>
      </w:r>
      <w:r w:rsidRPr="006F3458">
        <w:rPr>
          <w:rFonts w:ascii="Times New Roman" w:hAnsi="Times New Roman" w:cs="Times New Roman"/>
          <w:bCs/>
          <w:i/>
          <w:sz w:val="28"/>
          <w:szCs w:val="28"/>
          <w:lang w:val="ro-RO"/>
        </w:rPr>
        <w:t xml:space="preserve"> victimei, a martorilor sau a membrilor familiilor acestora;</w:t>
      </w:r>
    </w:p>
    <w:p w:rsidR="006F3458" w:rsidRPr="006F3458" w:rsidRDefault="006F3458" w:rsidP="006F3458">
      <w:pPr>
        <w:spacing w:line="360" w:lineRule="auto"/>
        <w:jc w:val="both"/>
        <w:rPr>
          <w:rFonts w:ascii="Times New Roman" w:hAnsi="Times New Roman" w:cs="Times New Roman"/>
          <w:bCs/>
          <w:i/>
          <w:sz w:val="28"/>
          <w:szCs w:val="28"/>
          <w:lang w:val="ro-RO"/>
        </w:rPr>
      </w:pPr>
      <w:r w:rsidRPr="006F3458">
        <w:rPr>
          <w:rFonts w:ascii="Times New Roman" w:hAnsi="Times New Roman" w:cs="Times New Roman"/>
          <w:bCs/>
          <w:i/>
          <w:sz w:val="28"/>
          <w:szCs w:val="28"/>
          <w:lang w:val="ro-RO"/>
        </w:rPr>
        <w:t xml:space="preserve">    c) </w:t>
      </w:r>
      <w:r w:rsidR="00DB3D42" w:rsidRPr="006F3458">
        <w:rPr>
          <w:rFonts w:ascii="Times New Roman" w:hAnsi="Times New Roman" w:cs="Times New Roman"/>
          <w:bCs/>
          <w:i/>
          <w:sz w:val="28"/>
          <w:szCs w:val="28"/>
          <w:lang w:val="ro-RO"/>
        </w:rPr>
        <w:t>dificultăți</w:t>
      </w:r>
      <w:r w:rsidRPr="006F3458">
        <w:rPr>
          <w:rFonts w:ascii="Times New Roman" w:hAnsi="Times New Roman" w:cs="Times New Roman"/>
          <w:bCs/>
          <w:i/>
          <w:sz w:val="28"/>
          <w:szCs w:val="28"/>
          <w:lang w:val="ro-RO"/>
        </w:rPr>
        <w:t xml:space="preserve"> </w:t>
      </w:r>
      <w:r w:rsidR="00DB3D42">
        <w:rPr>
          <w:rFonts w:ascii="Times New Roman" w:hAnsi="Times New Roman" w:cs="Times New Roman"/>
          <w:bCs/>
          <w:i/>
          <w:sz w:val="28"/>
          <w:szCs w:val="28"/>
          <w:lang w:val="ro-RO"/>
        </w:rPr>
        <w:t>î</w:t>
      </w:r>
      <w:r w:rsidRPr="006F3458">
        <w:rPr>
          <w:rFonts w:ascii="Times New Roman" w:hAnsi="Times New Roman" w:cs="Times New Roman"/>
          <w:bCs/>
          <w:i/>
          <w:sz w:val="28"/>
          <w:szCs w:val="28"/>
          <w:lang w:val="ro-RO"/>
        </w:rPr>
        <w:t>n supravegherea tehnic</w:t>
      </w:r>
      <w:r w:rsidR="00DB3D42">
        <w:rPr>
          <w:rFonts w:ascii="Times New Roman" w:hAnsi="Times New Roman" w:cs="Times New Roman"/>
          <w:bCs/>
          <w:i/>
          <w:sz w:val="28"/>
          <w:szCs w:val="28"/>
          <w:lang w:val="ro-RO"/>
        </w:rPr>
        <w:t>ă</w:t>
      </w:r>
      <w:r w:rsidRPr="006F3458">
        <w:rPr>
          <w:rFonts w:ascii="Times New Roman" w:hAnsi="Times New Roman" w:cs="Times New Roman"/>
          <w:bCs/>
          <w:i/>
          <w:sz w:val="28"/>
          <w:szCs w:val="28"/>
          <w:lang w:val="ro-RO"/>
        </w:rPr>
        <w:t xml:space="preserve"> asupra altor persoane implicate </w:t>
      </w:r>
      <w:r w:rsidR="00DB3D42">
        <w:rPr>
          <w:rFonts w:ascii="Times New Roman" w:hAnsi="Times New Roman" w:cs="Times New Roman"/>
          <w:bCs/>
          <w:i/>
          <w:sz w:val="28"/>
          <w:szCs w:val="28"/>
          <w:lang w:val="ro-RO"/>
        </w:rPr>
        <w:t>î</w:t>
      </w:r>
      <w:r w:rsidRPr="006F3458">
        <w:rPr>
          <w:rFonts w:ascii="Times New Roman" w:hAnsi="Times New Roman" w:cs="Times New Roman"/>
          <w:bCs/>
          <w:i/>
          <w:sz w:val="28"/>
          <w:szCs w:val="28"/>
          <w:lang w:val="ro-RO"/>
        </w:rPr>
        <w:t>n cauz</w:t>
      </w:r>
      <w:r w:rsidR="00DB3D42">
        <w:rPr>
          <w:rFonts w:ascii="Times New Roman" w:hAnsi="Times New Roman" w:cs="Times New Roman"/>
          <w:bCs/>
          <w:i/>
          <w:sz w:val="28"/>
          <w:szCs w:val="28"/>
          <w:lang w:val="ro-RO"/>
        </w:rPr>
        <w:t>ă</w:t>
      </w:r>
      <w:r w:rsidRPr="006F3458">
        <w:rPr>
          <w:rFonts w:ascii="Times New Roman" w:hAnsi="Times New Roman" w:cs="Times New Roman"/>
          <w:bCs/>
          <w:i/>
          <w:sz w:val="28"/>
          <w:szCs w:val="28"/>
          <w:lang w:val="ro-RO"/>
        </w:rPr>
        <w:t>.</w:t>
      </w:r>
      <w:r w:rsidRPr="006F3458">
        <w:rPr>
          <w:rFonts w:ascii="Times New Roman" w:hAnsi="Times New Roman" w:cs="Times New Roman"/>
          <w:bCs/>
          <w:i/>
          <w:sz w:val="28"/>
          <w:szCs w:val="28"/>
          <w:lang w:val="ro-RO"/>
        </w:rPr>
        <w:br/>
        <w:t xml:space="preserve">(5) </w:t>
      </w:r>
      <w:r w:rsidR="00DB3D42" w:rsidRPr="006F3458">
        <w:rPr>
          <w:rFonts w:ascii="Times New Roman" w:hAnsi="Times New Roman" w:cs="Times New Roman"/>
          <w:bCs/>
          <w:i/>
          <w:sz w:val="28"/>
          <w:szCs w:val="28"/>
          <w:lang w:val="ro-RO"/>
        </w:rPr>
        <w:t>Amânarea</w:t>
      </w:r>
      <w:r w:rsidRPr="006F3458">
        <w:rPr>
          <w:rFonts w:ascii="Times New Roman" w:hAnsi="Times New Roman" w:cs="Times New Roman"/>
          <w:bCs/>
          <w:i/>
          <w:sz w:val="28"/>
          <w:szCs w:val="28"/>
          <w:lang w:val="ro-RO"/>
        </w:rPr>
        <w:t xml:space="preserve"> </w:t>
      </w:r>
      <w:r w:rsidR="00DB3D42" w:rsidRPr="006F3458">
        <w:rPr>
          <w:rFonts w:ascii="Times New Roman" w:hAnsi="Times New Roman" w:cs="Times New Roman"/>
          <w:bCs/>
          <w:i/>
          <w:sz w:val="28"/>
          <w:szCs w:val="28"/>
          <w:lang w:val="ro-RO"/>
        </w:rPr>
        <w:t>prevăzută</w:t>
      </w:r>
      <w:r w:rsidRPr="006F3458">
        <w:rPr>
          <w:rFonts w:ascii="Times New Roman" w:hAnsi="Times New Roman" w:cs="Times New Roman"/>
          <w:bCs/>
          <w:i/>
          <w:sz w:val="28"/>
          <w:szCs w:val="28"/>
          <w:lang w:val="ro-RO"/>
        </w:rPr>
        <w:t xml:space="preserve"> la alin. (4) se poate dispune cel mai </w:t>
      </w:r>
      <w:r w:rsidR="00DB3D42" w:rsidRPr="006F3458">
        <w:rPr>
          <w:rFonts w:ascii="Times New Roman" w:hAnsi="Times New Roman" w:cs="Times New Roman"/>
          <w:bCs/>
          <w:i/>
          <w:sz w:val="28"/>
          <w:szCs w:val="28"/>
          <w:lang w:val="ro-RO"/>
        </w:rPr>
        <w:t>târziu</w:t>
      </w:r>
      <w:r w:rsidRPr="006F3458">
        <w:rPr>
          <w:rFonts w:ascii="Times New Roman" w:hAnsi="Times New Roman" w:cs="Times New Roman"/>
          <w:bCs/>
          <w:i/>
          <w:sz w:val="28"/>
          <w:szCs w:val="28"/>
          <w:lang w:val="ro-RO"/>
        </w:rPr>
        <w:t xml:space="preserve"> p</w:t>
      </w:r>
      <w:r w:rsidR="00DB3D42">
        <w:rPr>
          <w:rFonts w:ascii="Times New Roman" w:hAnsi="Times New Roman" w:cs="Times New Roman"/>
          <w:bCs/>
          <w:i/>
          <w:sz w:val="28"/>
          <w:szCs w:val="28"/>
          <w:lang w:val="ro-RO"/>
        </w:rPr>
        <w:t>â</w:t>
      </w:r>
      <w:r w:rsidRPr="006F3458">
        <w:rPr>
          <w:rFonts w:ascii="Times New Roman" w:hAnsi="Times New Roman" w:cs="Times New Roman"/>
          <w:bCs/>
          <w:i/>
          <w:sz w:val="28"/>
          <w:szCs w:val="28"/>
          <w:lang w:val="ro-RO"/>
        </w:rPr>
        <w:t>n</w:t>
      </w:r>
      <w:r w:rsidR="00DB3D42">
        <w:rPr>
          <w:rFonts w:ascii="Times New Roman" w:hAnsi="Times New Roman" w:cs="Times New Roman"/>
          <w:bCs/>
          <w:i/>
          <w:sz w:val="28"/>
          <w:szCs w:val="28"/>
          <w:lang w:val="ro-RO"/>
        </w:rPr>
        <w:t>ă</w:t>
      </w:r>
      <w:r w:rsidRPr="006F3458">
        <w:rPr>
          <w:rFonts w:ascii="Times New Roman" w:hAnsi="Times New Roman" w:cs="Times New Roman"/>
          <w:bCs/>
          <w:i/>
          <w:sz w:val="28"/>
          <w:szCs w:val="28"/>
          <w:lang w:val="ro-RO"/>
        </w:rPr>
        <w:t xml:space="preserve"> la terminarea </w:t>
      </w:r>
      <w:r w:rsidR="00DB3D42" w:rsidRPr="006F3458">
        <w:rPr>
          <w:rFonts w:ascii="Times New Roman" w:hAnsi="Times New Roman" w:cs="Times New Roman"/>
          <w:bCs/>
          <w:i/>
          <w:sz w:val="28"/>
          <w:szCs w:val="28"/>
          <w:lang w:val="ro-RO"/>
        </w:rPr>
        <w:t>urmăririi</w:t>
      </w:r>
      <w:r w:rsidRPr="006F3458">
        <w:rPr>
          <w:rFonts w:ascii="Times New Roman" w:hAnsi="Times New Roman" w:cs="Times New Roman"/>
          <w:bCs/>
          <w:i/>
          <w:sz w:val="28"/>
          <w:szCs w:val="28"/>
          <w:lang w:val="ro-RO"/>
        </w:rPr>
        <w:t xml:space="preserve"> penale sau p</w:t>
      </w:r>
      <w:r w:rsidR="00DB3D42">
        <w:rPr>
          <w:rFonts w:ascii="Times New Roman" w:hAnsi="Times New Roman" w:cs="Times New Roman"/>
          <w:bCs/>
          <w:i/>
          <w:sz w:val="28"/>
          <w:szCs w:val="28"/>
          <w:lang w:val="ro-RO"/>
        </w:rPr>
        <w:t>â</w:t>
      </w:r>
      <w:r w:rsidRPr="006F3458">
        <w:rPr>
          <w:rFonts w:ascii="Times New Roman" w:hAnsi="Times New Roman" w:cs="Times New Roman"/>
          <w:bCs/>
          <w:i/>
          <w:sz w:val="28"/>
          <w:szCs w:val="28"/>
          <w:lang w:val="ro-RO"/>
        </w:rPr>
        <w:t>n</w:t>
      </w:r>
      <w:r w:rsidR="00DB3D42">
        <w:rPr>
          <w:rFonts w:ascii="Times New Roman" w:hAnsi="Times New Roman" w:cs="Times New Roman"/>
          <w:bCs/>
          <w:i/>
          <w:sz w:val="28"/>
          <w:szCs w:val="28"/>
          <w:lang w:val="ro-RO"/>
        </w:rPr>
        <w:t>ă</w:t>
      </w:r>
      <w:r w:rsidRPr="006F3458">
        <w:rPr>
          <w:rFonts w:ascii="Times New Roman" w:hAnsi="Times New Roman" w:cs="Times New Roman"/>
          <w:bCs/>
          <w:i/>
          <w:sz w:val="28"/>
          <w:szCs w:val="28"/>
          <w:lang w:val="ro-RO"/>
        </w:rPr>
        <w:t xml:space="preserve"> la clasarea cauzei.”</w:t>
      </w:r>
    </w:p>
    <w:p w:rsidR="006F3458" w:rsidRPr="006F3458" w:rsidRDefault="006F3458" w:rsidP="006F3458">
      <w:pPr>
        <w:spacing w:line="360" w:lineRule="auto"/>
        <w:jc w:val="both"/>
        <w:rPr>
          <w:rFonts w:ascii="Times New Roman" w:hAnsi="Times New Roman" w:cs="Times New Roman"/>
          <w:bCs/>
          <w:i/>
          <w:sz w:val="28"/>
          <w:szCs w:val="28"/>
          <w:lang w:val="ro-RO"/>
        </w:rPr>
      </w:pPr>
    </w:p>
    <w:p w:rsidR="006F3458" w:rsidRDefault="00D9689C" w:rsidP="006F3458">
      <w:pPr>
        <w:spacing w:line="360" w:lineRule="auto"/>
        <w:jc w:val="both"/>
        <w:rPr>
          <w:rFonts w:ascii="Times New Roman" w:hAnsi="Times New Roman" w:cs="Times New Roman"/>
          <w:sz w:val="28"/>
          <w:szCs w:val="28"/>
          <w:lang w:val="ro-RO"/>
        </w:rPr>
      </w:pPr>
      <w:r>
        <w:rPr>
          <w:rFonts w:ascii="Times New Roman" w:hAnsi="Times New Roman" w:cs="Times New Roman"/>
          <w:bCs/>
          <w:sz w:val="28"/>
          <w:szCs w:val="28"/>
          <w:lang w:val="ro-RO"/>
        </w:rPr>
        <w:tab/>
      </w:r>
      <w:r w:rsidR="006F3458" w:rsidRPr="006F3458">
        <w:rPr>
          <w:rFonts w:ascii="Times New Roman" w:hAnsi="Times New Roman" w:cs="Times New Roman"/>
          <w:bCs/>
          <w:sz w:val="28"/>
          <w:szCs w:val="28"/>
          <w:lang w:val="ro-RO"/>
        </w:rPr>
        <w:t>Analiza</w:t>
      </w:r>
      <w:r w:rsidR="006F3458" w:rsidRPr="006F3458">
        <w:rPr>
          <w:rFonts w:ascii="Times New Roman" w:hAnsi="Times New Roman" w:cs="Times New Roman"/>
          <w:sz w:val="28"/>
          <w:szCs w:val="28"/>
          <w:lang w:val="ro-RO"/>
        </w:rPr>
        <w:t xml:space="preserve"> comparativă a soluției legislative propuse prin legea de transpunere la </w:t>
      </w:r>
      <w:r w:rsidR="006F3458" w:rsidRPr="006F3458">
        <w:rPr>
          <w:rFonts w:ascii="Times New Roman" w:hAnsi="Times New Roman" w:cs="Times New Roman"/>
          <w:bCs/>
          <w:sz w:val="28"/>
          <w:szCs w:val="28"/>
          <w:lang w:val="ro-RO"/>
        </w:rPr>
        <w:t>art.12 alin.(1)-(5), art.13, art.14, art.15 alin.(1)-(5) și art.16 determină afirmarea neconstituționalității soluției legislative criticate</w:t>
      </w:r>
      <w:r w:rsidR="00DB3D42">
        <w:rPr>
          <w:rFonts w:ascii="Times New Roman" w:hAnsi="Times New Roman" w:cs="Times New Roman"/>
          <w:bCs/>
          <w:sz w:val="28"/>
          <w:szCs w:val="28"/>
          <w:lang w:val="ro-RO"/>
        </w:rPr>
        <w:t>,</w:t>
      </w:r>
      <w:r w:rsidR="006F3458" w:rsidRPr="006F3458">
        <w:rPr>
          <w:rFonts w:ascii="Times New Roman" w:hAnsi="Times New Roman" w:cs="Times New Roman"/>
          <w:bCs/>
          <w:sz w:val="28"/>
          <w:szCs w:val="28"/>
          <w:lang w:val="ro-RO"/>
        </w:rPr>
        <w:t xml:space="preserve"> deoarece </w:t>
      </w:r>
      <w:r w:rsidR="00DB3D42" w:rsidRPr="006F3458">
        <w:rPr>
          <w:rFonts w:ascii="Times New Roman" w:hAnsi="Times New Roman" w:cs="Times New Roman"/>
          <w:bCs/>
          <w:sz w:val="28"/>
          <w:szCs w:val="28"/>
          <w:lang w:val="ro-RO"/>
        </w:rPr>
        <w:t>instituie</w:t>
      </w:r>
      <w:r w:rsidR="006F3458" w:rsidRPr="006F3458">
        <w:rPr>
          <w:rFonts w:ascii="Times New Roman" w:hAnsi="Times New Roman" w:cs="Times New Roman"/>
          <w:bCs/>
          <w:sz w:val="28"/>
          <w:szCs w:val="28"/>
          <w:lang w:val="ro-RO"/>
        </w:rPr>
        <w:t xml:space="preserve"> proceduri și termene care sunt vădit contra</w:t>
      </w:r>
      <w:r w:rsidR="00DB3D42">
        <w:rPr>
          <w:rFonts w:ascii="Times New Roman" w:hAnsi="Times New Roman" w:cs="Times New Roman"/>
          <w:bCs/>
          <w:sz w:val="28"/>
          <w:szCs w:val="28"/>
          <w:lang w:val="ro-RO"/>
        </w:rPr>
        <w:t xml:space="preserve">dictoriii cu norma în vigoare. </w:t>
      </w:r>
      <w:r w:rsidR="006F3458" w:rsidRPr="006F3458">
        <w:rPr>
          <w:rFonts w:ascii="Times New Roman" w:hAnsi="Times New Roman" w:cs="Times New Roman"/>
          <w:bCs/>
          <w:sz w:val="28"/>
          <w:szCs w:val="28"/>
          <w:lang w:val="ro-RO"/>
        </w:rPr>
        <w:t xml:space="preserve">Normele </w:t>
      </w:r>
      <w:proofErr w:type="spellStart"/>
      <w:r w:rsidR="006F3458" w:rsidRPr="006F3458">
        <w:rPr>
          <w:rFonts w:ascii="Times New Roman" w:hAnsi="Times New Roman" w:cs="Times New Roman"/>
          <w:bCs/>
          <w:sz w:val="28"/>
          <w:szCs w:val="28"/>
          <w:lang w:val="ro-RO"/>
        </w:rPr>
        <w:t>antecitate</w:t>
      </w:r>
      <w:proofErr w:type="spellEnd"/>
      <w:r w:rsidR="006F3458" w:rsidRPr="006F3458">
        <w:rPr>
          <w:rFonts w:ascii="Times New Roman" w:hAnsi="Times New Roman" w:cs="Times New Roman"/>
          <w:bCs/>
          <w:sz w:val="28"/>
          <w:szCs w:val="28"/>
          <w:lang w:val="ro-RO"/>
        </w:rPr>
        <w:t xml:space="preserve"> generează o modificare implicită a art.145 din Codul de Procedură Penală</w:t>
      </w:r>
      <w:r w:rsidR="00DB3D42">
        <w:rPr>
          <w:rFonts w:ascii="Times New Roman" w:hAnsi="Times New Roman" w:cs="Times New Roman"/>
          <w:bCs/>
          <w:sz w:val="28"/>
          <w:szCs w:val="28"/>
          <w:lang w:val="ro-RO"/>
        </w:rPr>
        <w:t>,</w:t>
      </w:r>
      <w:r w:rsidR="006F3458" w:rsidRPr="006F3458">
        <w:rPr>
          <w:rFonts w:ascii="Times New Roman" w:hAnsi="Times New Roman" w:cs="Times New Roman"/>
          <w:bCs/>
          <w:sz w:val="28"/>
          <w:szCs w:val="28"/>
          <w:lang w:val="ro-RO"/>
        </w:rPr>
        <w:t xml:space="preserve"> ceea ce creează impredictibilitate în aplicarea legii, fiind neclar dacă dreptul la informare al persoanei vizate de o prelucrare a</w:t>
      </w:r>
      <w:r w:rsidR="00DB3D42">
        <w:rPr>
          <w:rFonts w:ascii="Times New Roman" w:hAnsi="Times New Roman" w:cs="Times New Roman"/>
          <w:bCs/>
          <w:sz w:val="28"/>
          <w:szCs w:val="28"/>
          <w:lang w:val="ro-RO"/>
        </w:rPr>
        <w:t xml:space="preserve"> datelor cu caracter personal (</w:t>
      </w:r>
      <w:r w:rsidR="006F3458" w:rsidRPr="006F3458">
        <w:rPr>
          <w:rFonts w:ascii="Times New Roman" w:hAnsi="Times New Roman" w:cs="Times New Roman"/>
          <w:bCs/>
          <w:sz w:val="28"/>
          <w:szCs w:val="28"/>
          <w:lang w:val="ro-RO"/>
        </w:rPr>
        <w:t>prin supraveghere tehnică) ia naștere ulterior încheierii activității de prelucrare astfel cum dispune Codul de Procedură Penală sau în timpul activității de prelucrare a datelor cu caracter personal, cum prevăd normele mai sus citate.</w:t>
      </w:r>
      <w:r>
        <w:rPr>
          <w:rFonts w:ascii="Times New Roman" w:hAnsi="Times New Roman" w:cs="Times New Roman"/>
          <w:bCs/>
          <w:sz w:val="28"/>
          <w:szCs w:val="28"/>
          <w:lang w:val="ro-RO"/>
        </w:rPr>
        <w:t xml:space="preserve"> </w:t>
      </w:r>
      <w:r w:rsidR="006F3458" w:rsidRPr="006F3458">
        <w:rPr>
          <w:rFonts w:ascii="Times New Roman" w:hAnsi="Times New Roman" w:cs="Times New Roman"/>
          <w:sz w:val="28"/>
          <w:szCs w:val="28"/>
          <w:lang w:val="ro-RO"/>
        </w:rPr>
        <w:t>Astfel</w:t>
      </w:r>
      <w:r w:rsidR="00DB3D42">
        <w:rPr>
          <w:rFonts w:ascii="Times New Roman" w:hAnsi="Times New Roman" w:cs="Times New Roman"/>
          <w:sz w:val="28"/>
          <w:szCs w:val="28"/>
          <w:lang w:val="ro-RO"/>
        </w:rPr>
        <w:t>,</w:t>
      </w:r>
      <w:r w:rsidR="006F3458" w:rsidRPr="006F3458">
        <w:rPr>
          <w:rFonts w:ascii="Times New Roman" w:hAnsi="Times New Roman" w:cs="Times New Roman"/>
          <w:sz w:val="28"/>
          <w:szCs w:val="28"/>
          <w:lang w:val="ro-RO"/>
        </w:rPr>
        <w:t xml:space="preserve"> norma în vigoare (art.145 Cod Procedură Penală) stabilește declanșarea procedurii de informare a persoanei vizate în cel mult 10 zile de la data încetării măsurii de supraveghere tehnică. În contradicție cu această normă</w:t>
      </w:r>
      <w:r w:rsidR="00D200C0">
        <w:rPr>
          <w:rFonts w:ascii="Times New Roman" w:hAnsi="Times New Roman" w:cs="Times New Roman"/>
          <w:sz w:val="28"/>
          <w:szCs w:val="28"/>
          <w:lang w:val="ro-RO"/>
        </w:rPr>
        <w:t>,</w:t>
      </w:r>
      <w:r w:rsidR="006F3458" w:rsidRPr="006F3458">
        <w:rPr>
          <w:rFonts w:ascii="Times New Roman" w:hAnsi="Times New Roman" w:cs="Times New Roman"/>
          <w:sz w:val="28"/>
          <w:szCs w:val="28"/>
          <w:lang w:val="ro-RO"/>
        </w:rPr>
        <w:t xml:space="preserve"> prin dispozițiile art.12 alin.(1) – (5), art.13, art.14, art.15 alin.(1) – (5), art.16 din legea criticată legiuitorul instituie proceduri care obligă autoritatea care instituie măsura de supraveghere tehnică (denumit în lege „operatorul”) să procedeze la comunicarea unui răspuns către persoana vizată cu privire la existența sau inexistența unei proceduri de prelucrare a datelor persoanei vizate. Excepția de la obligația informării, instituită prin dispozițiile art.17 din legea criticată nu este, în opinia noastră, suficient de clară pentru a asigura concordanța reglementărilor </w:t>
      </w:r>
      <w:proofErr w:type="spellStart"/>
      <w:r w:rsidR="006F3458" w:rsidRPr="006F3458">
        <w:rPr>
          <w:rFonts w:ascii="Times New Roman" w:hAnsi="Times New Roman" w:cs="Times New Roman"/>
          <w:sz w:val="28"/>
          <w:szCs w:val="28"/>
          <w:lang w:val="ro-RO"/>
        </w:rPr>
        <w:t>precitate</w:t>
      </w:r>
      <w:proofErr w:type="spellEnd"/>
      <w:r w:rsidR="006F3458" w:rsidRPr="006F3458">
        <w:rPr>
          <w:rFonts w:ascii="Times New Roman" w:hAnsi="Times New Roman" w:cs="Times New Roman"/>
          <w:sz w:val="28"/>
          <w:szCs w:val="28"/>
          <w:lang w:val="ro-RO"/>
        </w:rPr>
        <w:t xml:space="preserve"> cu dispozițiile art.145 din Codul de Procedură Penală. </w:t>
      </w:r>
    </w:p>
    <w:p w:rsidR="006F3458" w:rsidRPr="006F3458" w:rsidRDefault="00D9689C" w:rsidP="006F3458">
      <w:pPr>
        <w:spacing w:line="360" w:lineRule="auto"/>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ab/>
      </w:r>
      <w:r w:rsidR="006F3458" w:rsidRPr="006F3458">
        <w:rPr>
          <w:rFonts w:ascii="Times New Roman" w:hAnsi="Times New Roman" w:cs="Times New Roman"/>
          <w:sz w:val="28"/>
          <w:szCs w:val="28"/>
          <w:lang w:val="ro-RO"/>
        </w:rPr>
        <w:t>Soluția legislativă adoptată de Camera Deputaților</w:t>
      </w:r>
      <w:r w:rsidR="0019034B">
        <w:rPr>
          <w:rFonts w:ascii="Times New Roman" w:hAnsi="Times New Roman" w:cs="Times New Roman"/>
          <w:sz w:val="28"/>
          <w:szCs w:val="28"/>
          <w:lang w:val="ro-RO"/>
        </w:rPr>
        <w:t>,</w:t>
      </w:r>
      <w:r w:rsidR="006F3458" w:rsidRPr="006F3458">
        <w:rPr>
          <w:rFonts w:ascii="Times New Roman" w:hAnsi="Times New Roman" w:cs="Times New Roman"/>
          <w:sz w:val="28"/>
          <w:szCs w:val="28"/>
          <w:lang w:val="ro-RO"/>
        </w:rPr>
        <w:t xml:space="preserve"> în calitate de cameră decizională</w:t>
      </w:r>
      <w:r w:rsidR="0019034B">
        <w:rPr>
          <w:rFonts w:ascii="Times New Roman" w:hAnsi="Times New Roman" w:cs="Times New Roman"/>
          <w:sz w:val="28"/>
          <w:szCs w:val="28"/>
          <w:lang w:val="ro-RO"/>
        </w:rPr>
        <w:t>,</w:t>
      </w:r>
      <w:r w:rsidR="006F3458" w:rsidRPr="006F3458">
        <w:rPr>
          <w:rFonts w:ascii="Times New Roman" w:hAnsi="Times New Roman" w:cs="Times New Roman"/>
          <w:sz w:val="28"/>
          <w:szCs w:val="28"/>
          <w:lang w:val="ro-RO"/>
        </w:rPr>
        <w:t xml:space="preserve"> privind transpunerea directivei încalcă</w:t>
      </w:r>
      <w:r w:rsidR="0019034B">
        <w:rPr>
          <w:rFonts w:ascii="Times New Roman" w:hAnsi="Times New Roman" w:cs="Times New Roman"/>
          <w:sz w:val="28"/>
          <w:szCs w:val="28"/>
          <w:lang w:val="ro-RO"/>
        </w:rPr>
        <w:t>,</w:t>
      </w:r>
      <w:r w:rsidR="006F3458" w:rsidRPr="006F3458">
        <w:rPr>
          <w:rFonts w:ascii="Times New Roman" w:hAnsi="Times New Roman" w:cs="Times New Roman"/>
          <w:sz w:val="28"/>
          <w:szCs w:val="28"/>
          <w:lang w:val="ro-RO"/>
        </w:rPr>
        <w:t xml:space="preserve"> astfel</w:t>
      </w:r>
      <w:r w:rsidR="0019034B">
        <w:rPr>
          <w:rFonts w:ascii="Times New Roman" w:hAnsi="Times New Roman" w:cs="Times New Roman"/>
          <w:sz w:val="28"/>
          <w:szCs w:val="28"/>
          <w:lang w:val="ro-RO"/>
        </w:rPr>
        <w:t>,</w:t>
      </w:r>
      <w:r w:rsidR="006F3458" w:rsidRPr="006F3458">
        <w:rPr>
          <w:rFonts w:ascii="Times New Roman" w:hAnsi="Times New Roman" w:cs="Times New Roman"/>
          <w:sz w:val="28"/>
          <w:szCs w:val="28"/>
          <w:lang w:val="ro-RO"/>
        </w:rPr>
        <w:t xml:space="preserve"> principiul securității juridice, consacrat pe calea </w:t>
      </w:r>
      <w:r w:rsidR="006F3458" w:rsidRPr="00D200C0">
        <w:rPr>
          <w:rFonts w:ascii="Times New Roman" w:hAnsi="Times New Roman" w:cs="Times New Roman"/>
          <w:sz w:val="28"/>
          <w:szCs w:val="28"/>
          <w:lang w:val="ro-RO"/>
        </w:rPr>
        <w:t>juris</w:t>
      </w:r>
      <w:r w:rsidR="00D200C0" w:rsidRPr="00D200C0">
        <w:rPr>
          <w:rFonts w:ascii="Times New Roman" w:hAnsi="Times New Roman" w:cs="Times New Roman"/>
          <w:sz w:val="28"/>
          <w:szCs w:val="28"/>
          <w:lang w:val="ro-RO"/>
        </w:rPr>
        <w:t>prudențe</w:t>
      </w:r>
      <w:r w:rsidR="006F3458" w:rsidRPr="00D200C0">
        <w:rPr>
          <w:rFonts w:ascii="Times New Roman" w:hAnsi="Times New Roman" w:cs="Times New Roman"/>
          <w:sz w:val="28"/>
          <w:szCs w:val="28"/>
          <w:lang w:val="ro-RO"/>
        </w:rPr>
        <w:t>i</w:t>
      </w:r>
      <w:r w:rsidR="006F3458" w:rsidRPr="006F3458">
        <w:rPr>
          <w:rFonts w:ascii="Times New Roman" w:hAnsi="Times New Roman" w:cs="Times New Roman"/>
          <w:sz w:val="28"/>
          <w:szCs w:val="28"/>
          <w:lang w:val="ro-RO"/>
        </w:rPr>
        <w:t xml:space="preserve"> constituționale, deoarece norma de referință în materia prelucrării datelor cu caracter personal în cadrul procesului penal este Codul de Procedură Penală. În concordanță cu preambulul directivei, pct.(33), transpunerea unor norme ale acestei</w:t>
      </w:r>
      <w:r>
        <w:rPr>
          <w:rFonts w:ascii="Times New Roman" w:hAnsi="Times New Roman" w:cs="Times New Roman"/>
          <w:sz w:val="28"/>
          <w:szCs w:val="28"/>
          <w:lang w:val="ro-RO"/>
        </w:rPr>
        <w:t>a</w:t>
      </w:r>
      <w:r w:rsidR="006F3458" w:rsidRPr="006F3458">
        <w:rPr>
          <w:rFonts w:ascii="Times New Roman" w:hAnsi="Times New Roman" w:cs="Times New Roman"/>
          <w:sz w:val="28"/>
          <w:szCs w:val="28"/>
          <w:lang w:val="ro-RO"/>
        </w:rPr>
        <w:t xml:space="preserve"> nu este necesară în măsura în care legislația internă a statului membru conține deja norme care reglementează </w:t>
      </w:r>
      <w:r w:rsidR="006F3458" w:rsidRPr="00D200C0">
        <w:rPr>
          <w:rFonts w:ascii="Times New Roman" w:hAnsi="Times New Roman" w:cs="Times New Roman"/>
          <w:sz w:val="28"/>
          <w:szCs w:val="28"/>
          <w:lang w:val="ro-RO"/>
        </w:rPr>
        <w:t>r</w:t>
      </w:r>
      <w:r w:rsidRPr="00D200C0">
        <w:rPr>
          <w:rFonts w:ascii="Times New Roman" w:hAnsi="Times New Roman" w:cs="Times New Roman"/>
          <w:sz w:val="28"/>
          <w:szCs w:val="28"/>
          <w:lang w:val="ro-RO"/>
        </w:rPr>
        <w:t>ela</w:t>
      </w:r>
      <w:r w:rsidR="006F3458" w:rsidRPr="00D200C0">
        <w:rPr>
          <w:rFonts w:ascii="Times New Roman" w:hAnsi="Times New Roman" w:cs="Times New Roman"/>
          <w:sz w:val="28"/>
          <w:szCs w:val="28"/>
          <w:lang w:val="ro-RO"/>
        </w:rPr>
        <w:t>țiile</w:t>
      </w:r>
      <w:r w:rsidR="006F3458" w:rsidRPr="006F3458">
        <w:rPr>
          <w:rFonts w:ascii="Times New Roman" w:hAnsi="Times New Roman" w:cs="Times New Roman"/>
          <w:sz w:val="28"/>
          <w:szCs w:val="28"/>
          <w:lang w:val="ro-RO"/>
        </w:rPr>
        <w:t xml:space="preserve"> sociale </w:t>
      </w:r>
      <w:r w:rsidRPr="006F3458">
        <w:rPr>
          <w:rFonts w:ascii="Times New Roman" w:hAnsi="Times New Roman" w:cs="Times New Roman"/>
          <w:sz w:val="28"/>
          <w:szCs w:val="28"/>
          <w:lang w:val="ro-RO"/>
        </w:rPr>
        <w:t>avute</w:t>
      </w:r>
      <w:r w:rsidR="006F3458" w:rsidRPr="006F3458">
        <w:rPr>
          <w:rFonts w:ascii="Times New Roman" w:hAnsi="Times New Roman" w:cs="Times New Roman"/>
          <w:sz w:val="28"/>
          <w:szCs w:val="28"/>
          <w:lang w:val="ro-RO"/>
        </w:rPr>
        <w:t xml:space="preserve"> în vedere de directiv</w:t>
      </w:r>
      <w:r w:rsidR="00D200C0">
        <w:rPr>
          <w:rFonts w:ascii="Times New Roman" w:hAnsi="Times New Roman" w:cs="Times New Roman"/>
          <w:sz w:val="28"/>
          <w:szCs w:val="28"/>
          <w:lang w:val="ro-RO"/>
        </w:rPr>
        <w:t>a în cauză</w:t>
      </w:r>
      <w:r w:rsidR="006F3458" w:rsidRPr="006F3458">
        <w:rPr>
          <w:rFonts w:ascii="Times New Roman" w:hAnsi="Times New Roman" w:cs="Times New Roman"/>
          <w:sz w:val="28"/>
          <w:szCs w:val="28"/>
          <w:lang w:val="ro-RO"/>
        </w:rPr>
        <w:t>.</w:t>
      </w:r>
    </w:p>
    <w:p w:rsidR="006F3458" w:rsidRPr="006F3458" w:rsidRDefault="006F3458" w:rsidP="006F3458">
      <w:pPr>
        <w:spacing w:line="360" w:lineRule="auto"/>
        <w:jc w:val="both"/>
        <w:rPr>
          <w:rFonts w:ascii="Times New Roman" w:hAnsi="Times New Roman" w:cs="Times New Roman"/>
          <w:sz w:val="28"/>
          <w:szCs w:val="28"/>
          <w:lang w:val="ro-RO"/>
        </w:rPr>
      </w:pPr>
      <w:r w:rsidRPr="006F3458">
        <w:rPr>
          <w:rFonts w:ascii="Times New Roman" w:hAnsi="Times New Roman" w:cs="Times New Roman"/>
          <w:sz w:val="28"/>
          <w:szCs w:val="28"/>
          <w:lang w:val="ro-RO"/>
        </w:rPr>
        <w:tab/>
      </w:r>
      <w:r w:rsidRPr="006F3458">
        <w:rPr>
          <w:rFonts w:ascii="Times New Roman" w:hAnsi="Times New Roman" w:cs="Times New Roman"/>
          <w:sz w:val="28"/>
          <w:szCs w:val="28"/>
          <w:lang w:val="ro-RO"/>
        </w:rPr>
        <w:t xml:space="preserve">Pe cale de consecință, prin raportare la conținutul art.145 din Legea nr.135/2010 privind Codul de Procedură Penală, dispozițiile legii criticate conținute în art.12 alin.(1) – (5), art.13, art.14, art.15 alin.(1) – (5) și art.16 sunt neconstituționale deoarece sunt echivoce generând un conflict de legi cu privire la dreptul la informare al persoanei vizate de o măsură de prelucrare a datelor personale constând în supravegherea tehnică a acesteia, ceea ce afectează conținutul dreptului fundamental care face obiectul criticii de neconstituționalitate.  </w:t>
      </w:r>
    </w:p>
    <w:p w:rsidR="006F3458" w:rsidRPr="006F3458" w:rsidRDefault="006F3458" w:rsidP="006F3458">
      <w:pPr>
        <w:rPr>
          <w:lang w:val="ro-RO"/>
        </w:rPr>
      </w:pPr>
    </w:p>
    <w:p w:rsidR="003C687A" w:rsidRPr="006F3458" w:rsidRDefault="003C687A" w:rsidP="003C687A">
      <w:pPr>
        <w:ind w:firstLine="708"/>
        <w:jc w:val="both"/>
        <w:rPr>
          <w:rFonts w:ascii="Times New Roman" w:hAnsi="Times New Roman" w:cs="Times New Roman"/>
          <w:sz w:val="28"/>
          <w:szCs w:val="28"/>
          <w:lang w:val="ro-RO"/>
        </w:rPr>
      </w:pPr>
    </w:p>
    <w:p w:rsidR="003C687A" w:rsidRPr="006F3458" w:rsidRDefault="003C687A" w:rsidP="003C687A">
      <w:pPr>
        <w:spacing w:line="360" w:lineRule="auto"/>
        <w:ind w:firstLine="709"/>
        <w:jc w:val="both"/>
        <w:rPr>
          <w:lang w:val="ro-RO"/>
        </w:rPr>
      </w:pPr>
      <w:r w:rsidRPr="006F3458">
        <w:rPr>
          <w:rFonts w:ascii="Times New Roman" w:hAnsi="Times New Roman" w:cs="Times New Roman"/>
          <w:sz w:val="28"/>
          <w:szCs w:val="28"/>
          <w:lang w:val="ro-RO"/>
        </w:rPr>
        <w:t>În drept, ne întemeiem sesizarea atât pe dispozițiile art. 133, alin. (3) din Regulamentul Camerei Deputaților, cât și pe dispozițiile art. 15 , alin (1) și (2) din Legea nr. 47/1992 privind organizarea și funcționarea Curții Constituționale.</w:t>
      </w:r>
    </w:p>
    <w:p w:rsidR="003C687A" w:rsidRPr="006F3458" w:rsidRDefault="003C687A">
      <w:pPr>
        <w:rPr>
          <w:lang w:val="ro-RO"/>
        </w:rPr>
      </w:pPr>
    </w:p>
    <w:sectPr w:rsidR="003C687A" w:rsidRPr="006F345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65AA" w:rsidRDefault="00FC65AA" w:rsidP="00D200C0">
      <w:r>
        <w:separator/>
      </w:r>
    </w:p>
  </w:endnote>
  <w:endnote w:type="continuationSeparator" w:id="0">
    <w:p w:rsidR="00FC65AA" w:rsidRDefault="00FC65AA" w:rsidP="00D20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3659499"/>
      <w:docPartObj>
        <w:docPartGallery w:val="Page Numbers (Bottom of Page)"/>
        <w:docPartUnique/>
      </w:docPartObj>
    </w:sdtPr>
    <w:sdtEndPr>
      <w:rPr>
        <w:noProof/>
      </w:rPr>
    </w:sdtEndPr>
    <w:sdtContent>
      <w:p w:rsidR="00D200C0" w:rsidRDefault="00D200C0">
        <w:pPr>
          <w:pStyle w:val="Footer"/>
          <w:jc w:val="right"/>
        </w:pPr>
        <w:r>
          <w:fldChar w:fldCharType="begin"/>
        </w:r>
        <w:r>
          <w:instrText xml:space="preserve"> PAGE   \* MERGEFORMAT </w:instrText>
        </w:r>
        <w:r>
          <w:fldChar w:fldCharType="separate"/>
        </w:r>
        <w:r w:rsidR="00F771D8">
          <w:rPr>
            <w:noProof/>
          </w:rPr>
          <w:t>6</w:t>
        </w:r>
        <w:r>
          <w:rPr>
            <w:noProof/>
          </w:rPr>
          <w:fldChar w:fldCharType="end"/>
        </w:r>
      </w:p>
    </w:sdtContent>
  </w:sdt>
  <w:p w:rsidR="00D200C0" w:rsidRDefault="00D200C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65AA" w:rsidRDefault="00FC65AA" w:rsidP="00D200C0">
      <w:r>
        <w:separator/>
      </w:r>
    </w:p>
  </w:footnote>
  <w:footnote w:type="continuationSeparator" w:id="0">
    <w:p w:rsidR="00FC65AA" w:rsidRDefault="00FC65AA" w:rsidP="00D200C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864529"/>
    <w:multiLevelType w:val="hybridMultilevel"/>
    <w:tmpl w:val="B82E62F6"/>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87A"/>
    <w:rsid w:val="00081997"/>
    <w:rsid w:val="000F64F0"/>
    <w:rsid w:val="0019034B"/>
    <w:rsid w:val="001A383E"/>
    <w:rsid w:val="00240C28"/>
    <w:rsid w:val="00253361"/>
    <w:rsid w:val="002D65C3"/>
    <w:rsid w:val="00390D6B"/>
    <w:rsid w:val="00397F9C"/>
    <w:rsid w:val="003C687A"/>
    <w:rsid w:val="00475124"/>
    <w:rsid w:val="004B2897"/>
    <w:rsid w:val="00501D06"/>
    <w:rsid w:val="006173F9"/>
    <w:rsid w:val="006F3458"/>
    <w:rsid w:val="00773126"/>
    <w:rsid w:val="007F2A6A"/>
    <w:rsid w:val="0083409A"/>
    <w:rsid w:val="00897AF7"/>
    <w:rsid w:val="00907E59"/>
    <w:rsid w:val="009279EC"/>
    <w:rsid w:val="009654A3"/>
    <w:rsid w:val="009A1FB1"/>
    <w:rsid w:val="00D200C0"/>
    <w:rsid w:val="00D9689C"/>
    <w:rsid w:val="00DB2B56"/>
    <w:rsid w:val="00DB3D42"/>
    <w:rsid w:val="00E52341"/>
    <w:rsid w:val="00F771D8"/>
    <w:rsid w:val="00FC65AA"/>
    <w:rsid w:val="00FC6A5A"/>
    <w:rsid w:val="00FF5F5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B6D9D"/>
  <w15:chartTrackingRefBased/>
  <w15:docId w15:val="{732966FB-4A2C-4721-A25E-0BB9497EE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87A"/>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Text">
    <w:name w:val="6.Text"/>
    <w:basedOn w:val="Normal"/>
    <w:rsid w:val="003C687A"/>
    <w:pPr>
      <w:ind w:firstLine="454"/>
      <w:jc w:val="both"/>
    </w:pPr>
    <w:rPr>
      <w:rFonts w:ascii="Arial" w:eastAsia="Times New Roman" w:hAnsi="Arial" w:cs="Arial"/>
      <w:sz w:val="20"/>
      <w:szCs w:val="20"/>
      <w:lang w:val="ro-RO"/>
    </w:rPr>
  </w:style>
  <w:style w:type="paragraph" w:styleId="BalloonText">
    <w:name w:val="Balloon Text"/>
    <w:basedOn w:val="Normal"/>
    <w:link w:val="BalloonTextChar"/>
    <w:uiPriority w:val="99"/>
    <w:semiHidden/>
    <w:unhideWhenUsed/>
    <w:rsid w:val="00FC6A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A5A"/>
    <w:rPr>
      <w:rFonts w:ascii="Segoe UI" w:eastAsiaTheme="minorEastAsia" w:hAnsi="Segoe UI" w:cs="Segoe UI"/>
      <w:sz w:val="18"/>
      <w:szCs w:val="18"/>
      <w:lang w:val="en-US"/>
    </w:rPr>
  </w:style>
  <w:style w:type="paragraph" w:styleId="ListParagraph">
    <w:name w:val="List Paragraph"/>
    <w:basedOn w:val="Normal"/>
    <w:uiPriority w:val="34"/>
    <w:qFormat/>
    <w:rsid w:val="006F3458"/>
    <w:pPr>
      <w:ind w:left="720"/>
      <w:contextualSpacing/>
    </w:pPr>
  </w:style>
  <w:style w:type="paragraph" w:styleId="Header">
    <w:name w:val="header"/>
    <w:basedOn w:val="Normal"/>
    <w:link w:val="HeaderChar"/>
    <w:uiPriority w:val="99"/>
    <w:unhideWhenUsed/>
    <w:rsid w:val="00D200C0"/>
    <w:pPr>
      <w:tabs>
        <w:tab w:val="center" w:pos="4513"/>
        <w:tab w:val="right" w:pos="9026"/>
      </w:tabs>
    </w:pPr>
  </w:style>
  <w:style w:type="character" w:customStyle="1" w:styleId="HeaderChar">
    <w:name w:val="Header Char"/>
    <w:basedOn w:val="DefaultParagraphFont"/>
    <w:link w:val="Header"/>
    <w:uiPriority w:val="99"/>
    <w:rsid w:val="00D200C0"/>
    <w:rPr>
      <w:rFonts w:eastAsiaTheme="minorEastAsia"/>
      <w:sz w:val="24"/>
      <w:szCs w:val="24"/>
      <w:lang w:val="en-US"/>
    </w:rPr>
  </w:style>
  <w:style w:type="paragraph" w:styleId="Footer">
    <w:name w:val="footer"/>
    <w:basedOn w:val="Normal"/>
    <w:link w:val="FooterChar"/>
    <w:uiPriority w:val="99"/>
    <w:unhideWhenUsed/>
    <w:rsid w:val="00D200C0"/>
    <w:pPr>
      <w:tabs>
        <w:tab w:val="center" w:pos="4513"/>
        <w:tab w:val="right" w:pos="9026"/>
      </w:tabs>
    </w:pPr>
  </w:style>
  <w:style w:type="character" w:customStyle="1" w:styleId="FooterChar">
    <w:name w:val="Footer Char"/>
    <w:basedOn w:val="DefaultParagraphFont"/>
    <w:link w:val="Footer"/>
    <w:uiPriority w:val="99"/>
    <w:rsid w:val="00D200C0"/>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336814">
      <w:bodyDiv w:val="1"/>
      <w:marLeft w:val="0"/>
      <w:marRight w:val="0"/>
      <w:marTop w:val="0"/>
      <w:marBottom w:val="0"/>
      <w:divBdr>
        <w:top w:val="none" w:sz="0" w:space="0" w:color="auto"/>
        <w:left w:val="none" w:sz="0" w:space="0" w:color="auto"/>
        <w:bottom w:val="none" w:sz="0" w:space="0" w:color="auto"/>
        <w:right w:val="none" w:sz="0" w:space="0" w:color="auto"/>
      </w:divBdr>
    </w:div>
    <w:div w:id="1163545033">
      <w:bodyDiv w:val="1"/>
      <w:marLeft w:val="0"/>
      <w:marRight w:val="0"/>
      <w:marTop w:val="0"/>
      <w:marBottom w:val="0"/>
      <w:divBdr>
        <w:top w:val="none" w:sz="0" w:space="0" w:color="auto"/>
        <w:left w:val="none" w:sz="0" w:space="0" w:color="auto"/>
        <w:bottom w:val="none" w:sz="0" w:space="0" w:color="auto"/>
        <w:right w:val="none" w:sz="0" w:space="0" w:color="auto"/>
      </w:divBdr>
    </w:div>
    <w:div w:id="1557282727">
      <w:bodyDiv w:val="1"/>
      <w:marLeft w:val="0"/>
      <w:marRight w:val="0"/>
      <w:marTop w:val="0"/>
      <w:marBottom w:val="0"/>
      <w:divBdr>
        <w:top w:val="none" w:sz="0" w:space="0" w:color="auto"/>
        <w:left w:val="none" w:sz="0" w:space="0" w:color="auto"/>
        <w:bottom w:val="none" w:sz="0" w:space="0" w:color="auto"/>
        <w:right w:val="none" w:sz="0" w:space="0" w:color="auto"/>
      </w:divBdr>
    </w:div>
    <w:div w:id="212487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329</TotalTime>
  <Pages>9</Pages>
  <Words>2214</Words>
  <Characters>12844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Felician Duica</dc:creator>
  <cp:keywords/>
  <dc:description/>
  <cp:lastModifiedBy>Felician Duica</cp:lastModifiedBy>
  <cp:revision>15</cp:revision>
  <cp:lastPrinted>2018-10-16T12:26:00Z</cp:lastPrinted>
  <dcterms:created xsi:type="dcterms:W3CDTF">2018-10-16T05:41:00Z</dcterms:created>
  <dcterms:modified xsi:type="dcterms:W3CDTF">2018-10-16T12:31:00Z</dcterms:modified>
</cp:coreProperties>
</file>