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Participanții la masa rotundă organizată la Palatul Cotroceni astăzi, cu ocazia Zilei Prematurității: </w:t>
      </w:r>
    </w:p>
    <w:p>
      <w:pPr>
        <w:pStyle w:val="Normal"/>
        <w:bidi w:val="0"/>
        <w:jc w:val="left"/>
        <w:rPr/>
      </w:pPr>
      <w:r>
        <w:rPr/>
        <w:br/>
        <w:t>1. Prima Doamnă Mirabela Grădinaru</w:t>
        <w:br/>
        <w:t>2. Ministerul Sănătății – Rogobete Alexandru – Ministru</w:t>
        <w:br/>
        <w:t>3. Ministerul Investițiilor și Proiectelor Europene – Pîslaru Dragoș – Ministru</w:t>
        <w:br/>
        <w:t xml:space="preserve">4. Ministerul Finanțelor - Secretar de Stat Attila Gyorg </w:t>
        <w:br/>
        <w:t>4. Administrația Prezidențială – Diana Iancu – Consilier Prezidențial, Departamentul Comunicare Publică</w:t>
        <w:br/>
        <w:t>5. Administrația Prezidențială – Diana Punga – Consilier de Stat pentru relația cu societatea civilă, Departamentul Administrație, Politici Publice și Societate Civilă</w:t>
        <w:br/>
        <w:t>6. Comisia de Sănătate și Familie, Camera Deputaților – PSD – Rafila Alexandru – Președinte</w:t>
        <w:br/>
        <w:t>7. Comisia de Sănătate și Familie, Camera Deputaților – UDMR – Vass Levente – Vicepreședinte</w:t>
        <w:br/>
        <w:t>8. Comisia de Sănătate și Familie, Camera Deputaților – USR – Stoica Diana – Membru</w:t>
        <w:br/>
        <w:t>9. Comisia de Sănătate a Senatului – PSD – Streinu Cercel Adrian – Președinte</w:t>
        <w:br/>
        <w:t>10. Comisia de Sănătate a Senatului – USR – Cibu Ruxandra – Secretar</w:t>
        <w:br/>
        <w:t>11. Comisia de Sănătate a Senatului – PNL – Pauliuc Nicoleta – Membru</w:t>
        <w:br/>
        <w:t>12. Comisia de Neonatologie a Ministerului Sănătății – Cîrstoveanu Cătălin Gabriel – Președinte</w:t>
        <w:br/>
        <w:t>13. Comisia de Pediatrie a Ministerului Sănătății – Pleșca Doina Anca – Președinte</w:t>
        <w:br/>
        <w:t>14. DSP – Stoica Andreea – Reprezentant</w:t>
        <w:br/>
        <w:t>15. INSP – Furtunescu Florentina – Director executiv</w:t>
        <w:br/>
        <w:t>16. INS – Andrei Tudorel – Președinte</w:t>
        <w:br/>
        <w:t>17. ANMCS – Ciocan Valentin Florin – Președinte cu rang de secretar de stat</w:t>
        <w:br/>
        <w:t>18. DGASPC – Tudor Elena – Director General</w:t>
        <w:br/>
        <w:t>19. ANPDCA – Raicu Helena – Președinte</w:t>
        <w:br/>
        <w:t>20. CNAS – Apostol Livia – Reprezentant</w:t>
        <w:br/>
        <w:t>21. Asociația de Neonatologie din România – Cucerea Manuela – Președinte</w:t>
        <w:br/>
        <w:t>22. Asociația de Neonatologie din România – Ognean Maria Livia – Vicepreședinte</w:t>
        <w:br/>
        <w:t>23. Asociația de Neonatologie din România – Toma Adrian Ioan – Membru Board</w:t>
        <w:br/>
        <w:t>24. ARNIS – Croitoru Corina – Președinte</w:t>
        <w:br/>
        <w:t>25. ARNIS – Nan Ruxandra Nicoleta – Vicepreședinte</w:t>
        <w:br/>
        <w:t>26. ARNIS – Fălcescu Ileana – Membru Consiliul Director</w:t>
        <w:br/>
        <w:t>27. ARNIS – Măgureanu Silvia – Membru</w:t>
        <w:br/>
        <w:t>28. OMS – Mitenbergs Uldis – Head Office</w:t>
        <w:br/>
        <w:t>29. OMS – Gatscher Silvia – Health Operations Manager, WHO Country Office in Romania</w:t>
        <w:br/>
        <w:t>30. Universitatea Babeș-Bolyai – Blaga Oana – Asistent Profesor</w:t>
        <w:br/>
        <w:t>31. Organizația de Femei BNS – Casian Cristina – Expert Jurist</w:t>
        <w:br/>
        <w:t>32. Spital Clinic de Copii „Dr. Victor Gomoiu” / Asociația Neurocare – Roza Eugenia – Șef secție Neurologie Pediatrică</w:t>
        <w:br/>
        <w:t>33. Societatea Română de Neurologie Pediatrică – Iliescu Catrinel – Vicepreședinte</w:t>
        <w:br/>
        <w:t>34. SCJU Târgu Mureș – Crăciun Ioan-Florin – Manager Spital</w:t>
        <w:br/>
        <w:t>35. SUUB – Pop Corina Silvia – Director Medical</w:t>
        <w:br/>
        <w:t>36. SUUB – Dan Adriana Mihaela – Medic Șef Secție Neonatologie</w:t>
        <w:br/>
        <w:t>37. Societatea Română de Medicină Preventivă / ANMCS – Dima Vlad – Vicepreședinte</w:t>
        <w:br/>
        <w:t>38. Salvați Copiii – Alexandrescu Gabriela – Președinte</w:t>
        <w:br/>
        <w:t>39. Alianța Națională pentru Boli Rare – Dan Dorica – Președinte</w:t>
        <w:br/>
        <w:t>40. Asociația Inima Copiilor – Popa Alexandru – Președinte</w:t>
        <w:br/>
        <w:t>41. Asociația ACV România – Vasiliu Delia – Președinte</w:t>
        <w:br/>
        <w:t>42. OMS – Dumitrescu Raluca – Programme Management Officer</w:t>
        <w:br/>
        <w:t>43. OMS – Iacoban Cezara – Communications Officer</w:t>
        <w:br/>
        <w:t>44. OMS – Mîndriloiu Adriana-Georgeta – Traducător</w:t>
        <w:br/>
        <w:t>45. OMS – Rudăreanu Ioana-Mădălina – Traducător</w:t>
        <w:br/>
        <w:t>46. FONPC – Simion Bogdan – Director FONPC</w:t>
        <w:br/>
        <w:t>47. Colegiul Național al Fizioterapeuților – Stanca Daniela – Președinte</w:t>
        <w:br/>
        <w:t>48. Adia Academy – Sîrbu Mădălin – Președinte</w:t>
        <w:br/>
        <w:t>49. Asociația Prematurilor – Lixandru Florin – Vicepreședinte</w:t>
        <w:br/>
        <w:t>50. Univ. „Vasile Alecsandri” Bacău – Rata Marinela – Conferențiar, Departamentul de kinetoterapie și terapie ocupațională</w:t>
        <w:br/>
        <w:t xml:space="preserve">51. Asociația Logopezilor din România / Colegiul Psihologilor – Balaban Valeria – Președinte; </w:t>
        <w:br/>
        <w:t>52. Asociația Medici pentru România – Costache Alexandru – Președinte</w:t>
        <w:br/>
        <w:t>53. The CSR Agency – Grindean Ioana – Consultant ARNIS</w:t>
        <w:br/>
        <w:t>54. ARPIM – Zahărescu Dan – Director executiv</w:t>
        <w:br/>
        <w:t>55. Fundația Vodafone – Galeța Angela Cristina – Director</w:t>
        <w:br/>
        <w:t>56. General Electric Romania – Toporan Ruxandra – Sales Manager Romania and Moldova, Patient Care Solutions</w:t>
        <w:br/>
        <w:t>57. Chiesi Romania – Ispir Lucian – Key Account Specialist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2</Pages>
  <Words>507</Words>
  <Characters>3375</Characters>
  <CharactersWithSpaces>4002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2025-12-28T11:11:57Z</dcterms:created>
  <dc:creator/>
  <dc:description/>
  <dc:language>en-US</dc:language>
  <cp:lastModifiedBy/>
  <dcterms:modified xsi:type="dcterms:W3CDTF">2025-12-28T11:12:46Z</dcterms:modified>
  <cp:revision>1</cp:revision>
  <dc:subject/>
  <dc:title/>
</cp:coreProperties>
</file>